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D28" w:rsidRDefault="00805D28" w:rsidP="00805D28">
      <w:pPr>
        <w:jc w:val="center"/>
        <w:rPr>
          <w:b/>
          <w:sz w:val="52"/>
          <w:szCs w:val="52"/>
        </w:rPr>
      </w:pPr>
      <w:bookmarkStart w:id="0" w:name="_GoBack"/>
      <w:bookmarkEnd w:id="0"/>
    </w:p>
    <w:p w:rsidR="00805D28" w:rsidRDefault="00805D28" w:rsidP="00805D28">
      <w:pPr>
        <w:jc w:val="center"/>
        <w:rPr>
          <w:b/>
          <w:sz w:val="52"/>
          <w:szCs w:val="52"/>
        </w:rPr>
      </w:pPr>
      <w:r w:rsidRPr="00805D28">
        <w:rPr>
          <w:b/>
          <w:sz w:val="52"/>
          <w:szCs w:val="52"/>
        </w:rPr>
        <w:t>STRATEGICKÝ PLÁN ROZVOJE</w:t>
      </w:r>
    </w:p>
    <w:p w:rsidR="00805D28" w:rsidRPr="00805D28" w:rsidRDefault="00805D28" w:rsidP="00805D28">
      <w:pPr>
        <w:jc w:val="center"/>
        <w:rPr>
          <w:b/>
          <w:sz w:val="16"/>
          <w:szCs w:val="16"/>
        </w:rPr>
      </w:pPr>
    </w:p>
    <w:p w:rsidR="00805D28" w:rsidRDefault="00805D28" w:rsidP="00805D28">
      <w:pPr>
        <w:jc w:val="center"/>
        <w:rPr>
          <w:b/>
          <w:sz w:val="52"/>
          <w:szCs w:val="52"/>
        </w:rPr>
      </w:pPr>
      <w:r w:rsidRPr="00805D28">
        <w:rPr>
          <w:b/>
          <w:sz w:val="52"/>
          <w:szCs w:val="52"/>
        </w:rPr>
        <w:t>OBCE SLEZSKÉ RUDOLTICE</w:t>
      </w:r>
    </w:p>
    <w:p w:rsidR="00805D28" w:rsidRPr="00805D28" w:rsidRDefault="00805D28" w:rsidP="00805D28">
      <w:pPr>
        <w:jc w:val="center"/>
        <w:rPr>
          <w:b/>
          <w:szCs w:val="24"/>
        </w:rPr>
      </w:pPr>
    </w:p>
    <w:p w:rsidR="00805D28" w:rsidRDefault="00805D28" w:rsidP="00805D28">
      <w:pPr>
        <w:jc w:val="center"/>
        <w:rPr>
          <w:b/>
          <w:sz w:val="44"/>
          <w:szCs w:val="44"/>
        </w:rPr>
      </w:pPr>
      <w:r w:rsidRPr="00805D28">
        <w:rPr>
          <w:b/>
          <w:sz w:val="44"/>
          <w:szCs w:val="44"/>
        </w:rPr>
        <w:t>pro období 2014 – 2030</w:t>
      </w:r>
    </w:p>
    <w:p w:rsidR="00805D28" w:rsidRPr="00805D28" w:rsidRDefault="00805D28" w:rsidP="00805D28">
      <w:pPr>
        <w:jc w:val="center"/>
        <w:rPr>
          <w:b/>
          <w:sz w:val="44"/>
          <w:szCs w:val="44"/>
        </w:rPr>
      </w:pPr>
    </w:p>
    <w:p w:rsidR="00805D28" w:rsidRDefault="00805D28" w:rsidP="00805D28">
      <w:pPr>
        <w:jc w:val="center"/>
        <w:rPr>
          <w:b/>
          <w:sz w:val="52"/>
          <w:szCs w:val="52"/>
        </w:rPr>
      </w:pPr>
      <w:r>
        <w:rPr>
          <w:noProof/>
          <w:lang w:eastAsia="cs-CZ"/>
        </w:rPr>
        <w:drawing>
          <wp:inline distT="0" distB="0" distL="0" distR="0">
            <wp:extent cx="5262525" cy="2963050"/>
            <wp:effectExtent l="19050" t="0" r="0" b="0"/>
            <wp:docPr id="3" name="obrázek 1" descr="http://www.vyletnik.cz/images/vylet/slezske_rudoltice-5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yletnik.cz/images/vylet/slezske_rudoltice-59e.jpg"/>
                    <pic:cNvPicPr>
                      <a:picLocks noChangeAspect="1" noChangeArrowheads="1"/>
                    </pic:cNvPicPr>
                  </pic:nvPicPr>
                  <pic:blipFill>
                    <a:blip r:embed="rId9" cstate="print"/>
                    <a:srcRect/>
                    <a:stretch>
                      <a:fillRect/>
                    </a:stretch>
                  </pic:blipFill>
                  <pic:spPr bwMode="auto">
                    <a:xfrm>
                      <a:off x="0" y="0"/>
                      <a:ext cx="5267273" cy="2965724"/>
                    </a:xfrm>
                    <a:prstGeom prst="rect">
                      <a:avLst/>
                    </a:prstGeom>
                    <a:noFill/>
                    <a:ln w="9525">
                      <a:noFill/>
                      <a:miter lim="800000"/>
                      <a:headEnd/>
                      <a:tailEnd/>
                    </a:ln>
                  </pic:spPr>
                </pic:pic>
              </a:graphicData>
            </a:graphic>
          </wp:inline>
        </w:drawing>
      </w:r>
    </w:p>
    <w:p w:rsidR="00805D28" w:rsidRDefault="00805D28" w:rsidP="00805D28">
      <w:pPr>
        <w:jc w:val="center"/>
        <w:rPr>
          <w:b/>
          <w:sz w:val="52"/>
          <w:szCs w:val="52"/>
        </w:rPr>
      </w:pPr>
    </w:p>
    <w:p w:rsidR="00805D28" w:rsidRDefault="00805D28" w:rsidP="00805D28">
      <w:pPr>
        <w:jc w:val="center"/>
        <w:rPr>
          <w:b/>
          <w:sz w:val="52"/>
          <w:szCs w:val="52"/>
        </w:rPr>
      </w:pPr>
      <w:r>
        <w:rPr>
          <w:b/>
          <w:noProof/>
          <w:sz w:val="52"/>
          <w:szCs w:val="52"/>
          <w:lang w:eastAsia="cs-CZ"/>
        </w:rPr>
        <w:drawing>
          <wp:inline distT="0" distB="0" distL="0" distR="0">
            <wp:extent cx="1494790" cy="1630680"/>
            <wp:effectExtent l="19050" t="0" r="0" b="0"/>
            <wp:docPr id="4" name="obrázek 4" descr="Soubor:Slezské Rudoltice 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bor:Slezské Rudoltice znak.jpg"/>
                    <pic:cNvPicPr>
                      <a:picLocks noChangeAspect="1" noChangeArrowheads="1"/>
                    </pic:cNvPicPr>
                  </pic:nvPicPr>
                  <pic:blipFill>
                    <a:blip r:embed="rId10" cstate="print"/>
                    <a:srcRect/>
                    <a:stretch>
                      <a:fillRect/>
                    </a:stretch>
                  </pic:blipFill>
                  <pic:spPr bwMode="auto">
                    <a:xfrm>
                      <a:off x="0" y="0"/>
                      <a:ext cx="1494790" cy="1630680"/>
                    </a:xfrm>
                    <a:prstGeom prst="rect">
                      <a:avLst/>
                    </a:prstGeom>
                    <a:noFill/>
                    <a:ln w="9525">
                      <a:noFill/>
                      <a:miter lim="800000"/>
                      <a:headEnd/>
                      <a:tailEnd/>
                    </a:ln>
                  </pic:spPr>
                </pic:pic>
              </a:graphicData>
            </a:graphic>
          </wp:inline>
        </w:drawing>
      </w:r>
    </w:p>
    <w:p w:rsidR="00805D28" w:rsidRDefault="00805D28" w:rsidP="00805D28">
      <w:pPr>
        <w:jc w:val="center"/>
        <w:rPr>
          <w:b/>
          <w:sz w:val="52"/>
          <w:szCs w:val="52"/>
        </w:rPr>
      </w:pPr>
    </w:p>
    <w:p w:rsidR="00805D28" w:rsidRDefault="00805D28" w:rsidP="00805D28">
      <w:pPr>
        <w:jc w:val="center"/>
        <w:rPr>
          <w:b/>
          <w:sz w:val="52"/>
          <w:szCs w:val="52"/>
        </w:rPr>
      </w:pPr>
    </w:p>
    <w:p w:rsidR="00805D28" w:rsidRDefault="00B9788B" w:rsidP="00805D28">
      <w:pPr>
        <w:jc w:val="center"/>
        <w:rPr>
          <w:b/>
          <w:sz w:val="40"/>
          <w:szCs w:val="40"/>
        </w:rPr>
      </w:pPr>
      <w:r>
        <w:rPr>
          <w:b/>
          <w:sz w:val="40"/>
          <w:szCs w:val="40"/>
        </w:rPr>
        <w:t>červen 2020</w:t>
      </w:r>
    </w:p>
    <w:p w:rsidR="00DC3ACF" w:rsidRDefault="00DC3ACF" w:rsidP="00805D28">
      <w:pPr>
        <w:jc w:val="center"/>
        <w:rPr>
          <w:b/>
          <w:sz w:val="40"/>
          <w:szCs w:val="40"/>
        </w:rPr>
      </w:pPr>
    </w:p>
    <w:p w:rsidR="00DC3ACF" w:rsidRDefault="00DC3ACF" w:rsidP="00805D28">
      <w:pPr>
        <w:jc w:val="center"/>
        <w:rPr>
          <w:b/>
          <w:sz w:val="40"/>
          <w:szCs w:val="40"/>
        </w:rPr>
      </w:pPr>
    </w:p>
    <w:p w:rsidR="00DC3ACF" w:rsidRDefault="00DC3ACF" w:rsidP="00DC3ACF">
      <w:pPr>
        <w:rPr>
          <w:b/>
          <w:sz w:val="28"/>
          <w:szCs w:val="28"/>
        </w:rPr>
      </w:pPr>
    </w:p>
    <w:sdt>
      <w:sdtPr>
        <w:rPr>
          <w:rFonts w:ascii="Times New Roman" w:eastAsiaTheme="minorHAnsi" w:hAnsi="Times New Roman" w:cstheme="minorBidi"/>
          <w:b w:val="0"/>
          <w:bCs w:val="0"/>
          <w:color w:val="auto"/>
          <w:sz w:val="24"/>
          <w:szCs w:val="22"/>
        </w:rPr>
        <w:id w:val="1078696923"/>
        <w:docPartObj>
          <w:docPartGallery w:val="Table of Contents"/>
          <w:docPartUnique/>
        </w:docPartObj>
      </w:sdtPr>
      <w:sdtEndPr/>
      <w:sdtContent>
        <w:p w:rsidR="0046188F" w:rsidRPr="0046188F" w:rsidRDefault="0046188F" w:rsidP="0046188F">
          <w:pPr>
            <w:pStyle w:val="Nadpisobsahu"/>
            <w:numPr>
              <w:ilvl w:val="0"/>
              <w:numId w:val="0"/>
            </w:numPr>
          </w:pPr>
          <w:r>
            <w:t>OBSAH</w:t>
          </w:r>
        </w:p>
        <w:p w:rsidR="002C382D" w:rsidRDefault="00850F03">
          <w:pPr>
            <w:pStyle w:val="Obsah1"/>
            <w:tabs>
              <w:tab w:val="right" w:leader="dot" w:pos="9062"/>
            </w:tabs>
            <w:rPr>
              <w:rFonts w:asciiTheme="minorHAnsi" w:eastAsiaTheme="minorEastAsia" w:hAnsiTheme="minorHAnsi"/>
              <w:noProof/>
              <w:sz w:val="22"/>
              <w:lang w:eastAsia="cs-CZ"/>
            </w:rPr>
          </w:pPr>
          <w:r>
            <w:fldChar w:fldCharType="begin"/>
          </w:r>
          <w:r w:rsidR="00690312">
            <w:instrText xml:space="preserve"> TOC \o "1-3" \h \z \u </w:instrText>
          </w:r>
          <w:r>
            <w:fldChar w:fldCharType="separate"/>
          </w:r>
          <w:hyperlink w:anchor="_Toc374298114" w:history="1">
            <w:r w:rsidR="002C382D" w:rsidRPr="00E23EC3">
              <w:rPr>
                <w:rStyle w:val="Hypertextovodkaz"/>
                <w:noProof/>
              </w:rPr>
              <w:t>1.</w:t>
            </w:r>
            <w:r w:rsidR="002C382D">
              <w:rPr>
                <w:rFonts w:asciiTheme="minorHAnsi" w:eastAsiaTheme="minorEastAsia" w:hAnsiTheme="minorHAnsi"/>
                <w:noProof/>
                <w:sz w:val="22"/>
                <w:lang w:eastAsia="cs-CZ"/>
              </w:rPr>
              <w:tab/>
            </w:r>
            <w:r w:rsidR="002C382D" w:rsidRPr="00E23EC3">
              <w:rPr>
                <w:rStyle w:val="Hypertextovodkaz"/>
                <w:noProof/>
              </w:rPr>
              <w:t>ÚVOD</w:t>
            </w:r>
            <w:r w:rsidR="002C382D">
              <w:rPr>
                <w:noProof/>
                <w:webHidden/>
              </w:rPr>
              <w:tab/>
            </w:r>
            <w:r>
              <w:rPr>
                <w:noProof/>
                <w:webHidden/>
              </w:rPr>
              <w:fldChar w:fldCharType="begin"/>
            </w:r>
            <w:r w:rsidR="002C382D">
              <w:rPr>
                <w:noProof/>
                <w:webHidden/>
              </w:rPr>
              <w:instrText xml:space="preserve"> PAGEREF _Toc374298114 \h </w:instrText>
            </w:r>
            <w:r>
              <w:rPr>
                <w:noProof/>
                <w:webHidden/>
              </w:rPr>
            </w:r>
            <w:r>
              <w:rPr>
                <w:noProof/>
                <w:webHidden/>
              </w:rPr>
              <w:fldChar w:fldCharType="separate"/>
            </w:r>
            <w:r w:rsidR="00AF102E">
              <w:rPr>
                <w:noProof/>
                <w:webHidden/>
              </w:rPr>
              <w:t>- 3 -</w:t>
            </w:r>
            <w:r>
              <w:rPr>
                <w:noProof/>
                <w:webHidden/>
              </w:rPr>
              <w:fldChar w:fldCharType="end"/>
            </w:r>
          </w:hyperlink>
        </w:p>
        <w:p w:rsidR="002C382D" w:rsidRDefault="00607FDA">
          <w:pPr>
            <w:pStyle w:val="Obsah1"/>
            <w:tabs>
              <w:tab w:val="right" w:leader="dot" w:pos="9062"/>
            </w:tabs>
            <w:rPr>
              <w:rFonts w:asciiTheme="minorHAnsi" w:eastAsiaTheme="minorEastAsia" w:hAnsiTheme="minorHAnsi"/>
              <w:noProof/>
              <w:sz w:val="22"/>
              <w:lang w:eastAsia="cs-CZ"/>
            </w:rPr>
          </w:pPr>
          <w:hyperlink w:anchor="_Toc374298115" w:history="1">
            <w:r w:rsidR="002C382D" w:rsidRPr="00E23EC3">
              <w:rPr>
                <w:rStyle w:val="Hypertextovodkaz"/>
                <w:noProof/>
              </w:rPr>
              <w:t>2.</w:t>
            </w:r>
            <w:r w:rsidR="002C382D">
              <w:rPr>
                <w:rFonts w:asciiTheme="minorHAnsi" w:eastAsiaTheme="minorEastAsia" w:hAnsiTheme="minorHAnsi"/>
                <w:noProof/>
                <w:sz w:val="22"/>
                <w:lang w:eastAsia="cs-CZ"/>
              </w:rPr>
              <w:tab/>
            </w:r>
            <w:r w:rsidR="002C382D" w:rsidRPr="00E23EC3">
              <w:rPr>
                <w:rStyle w:val="Hypertextovodkaz"/>
                <w:noProof/>
              </w:rPr>
              <w:t>PROFIL OBCE SLEZSKÉ RUDOLTICE</w:t>
            </w:r>
            <w:r w:rsidR="002C382D">
              <w:rPr>
                <w:noProof/>
                <w:webHidden/>
              </w:rPr>
              <w:tab/>
            </w:r>
            <w:r w:rsidR="00850F03">
              <w:rPr>
                <w:noProof/>
                <w:webHidden/>
              </w:rPr>
              <w:fldChar w:fldCharType="begin"/>
            </w:r>
            <w:r w:rsidR="002C382D">
              <w:rPr>
                <w:noProof/>
                <w:webHidden/>
              </w:rPr>
              <w:instrText xml:space="preserve"> PAGEREF _Toc374298115 \h </w:instrText>
            </w:r>
            <w:r w:rsidR="00850F03">
              <w:rPr>
                <w:noProof/>
                <w:webHidden/>
              </w:rPr>
            </w:r>
            <w:r w:rsidR="00850F03">
              <w:rPr>
                <w:noProof/>
                <w:webHidden/>
              </w:rPr>
              <w:fldChar w:fldCharType="separate"/>
            </w:r>
            <w:r w:rsidR="00AF102E">
              <w:rPr>
                <w:noProof/>
                <w:webHidden/>
              </w:rPr>
              <w:t>- 4 -</w:t>
            </w:r>
            <w:r w:rsidR="00850F03">
              <w:rPr>
                <w:noProof/>
                <w:webHidden/>
              </w:rPr>
              <w:fldChar w:fldCharType="end"/>
            </w:r>
          </w:hyperlink>
        </w:p>
        <w:p w:rsidR="002C382D" w:rsidRDefault="00607FDA">
          <w:pPr>
            <w:pStyle w:val="Obsah2"/>
            <w:tabs>
              <w:tab w:val="right" w:leader="dot" w:pos="9062"/>
            </w:tabs>
            <w:rPr>
              <w:rFonts w:asciiTheme="minorHAnsi" w:eastAsiaTheme="minorEastAsia" w:hAnsiTheme="minorHAnsi"/>
              <w:noProof/>
              <w:sz w:val="22"/>
              <w:lang w:eastAsia="cs-CZ"/>
            </w:rPr>
          </w:pPr>
          <w:hyperlink w:anchor="_Toc374298116" w:history="1">
            <w:r w:rsidR="002C382D" w:rsidRPr="00E23EC3">
              <w:rPr>
                <w:rStyle w:val="Hypertextovodkaz"/>
                <w:noProof/>
              </w:rPr>
              <w:t>2.1</w:t>
            </w:r>
            <w:r w:rsidR="002C382D">
              <w:rPr>
                <w:rFonts w:asciiTheme="minorHAnsi" w:eastAsiaTheme="minorEastAsia" w:hAnsiTheme="minorHAnsi"/>
                <w:noProof/>
                <w:sz w:val="22"/>
                <w:lang w:eastAsia="cs-CZ"/>
              </w:rPr>
              <w:tab/>
            </w:r>
            <w:r w:rsidR="002C382D" w:rsidRPr="00E23EC3">
              <w:rPr>
                <w:rStyle w:val="Hypertextovodkaz"/>
                <w:noProof/>
              </w:rPr>
              <w:t>Základní charakteristika</w:t>
            </w:r>
            <w:r w:rsidR="002C382D">
              <w:rPr>
                <w:noProof/>
                <w:webHidden/>
              </w:rPr>
              <w:tab/>
            </w:r>
            <w:r w:rsidR="00850F03">
              <w:rPr>
                <w:noProof/>
                <w:webHidden/>
              </w:rPr>
              <w:fldChar w:fldCharType="begin"/>
            </w:r>
            <w:r w:rsidR="002C382D">
              <w:rPr>
                <w:noProof/>
                <w:webHidden/>
              </w:rPr>
              <w:instrText xml:space="preserve"> PAGEREF _Toc374298116 \h </w:instrText>
            </w:r>
            <w:r w:rsidR="00850F03">
              <w:rPr>
                <w:noProof/>
                <w:webHidden/>
              </w:rPr>
            </w:r>
            <w:r w:rsidR="00850F03">
              <w:rPr>
                <w:noProof/>
                <w:webHidden/>
              </w:rPr>
              <w:fldChar w:fldCharType="separate"/>
            </w:r>
            <w:r w:rsidR="00AF102E">
              <w:rPr>
                <w:noProof/>
                <w:webHidden/>
              </w:rPr>
              <w:t>- 4 -</w:t>
            </w:r>
            <w:r w:rsidR="00850F03">
              <w:rPr>
                <w:noProof/>
                <w:webHidden/>
              </w:rPr>
              <w:fldChar w:fldCharType="end"/>
            </w:r>
          </w:hyperlink>
        </w:p>
        <w:p w:rsidR="002C382D" w:rsidRDefault="00607FDA">
          <w:pPr>
            <w:pStyle w:val="Obsah2"/>
            <w:tabs>
              <w:tab w:val="right" w:leader="dot" w:pos="9062"/>
            </w:tabs>
            <w:rPr>
              <w:rFonts w:asciiTheme="minorHAnsi" w:eastAsiaTheme="minorEastAsia" w:hAnsiTheme="minorHAnsi"/>
              <w:noProof/>
              <w:sz w:val="22"/>
              <w:lang w:eastAsia="cs-CZ"/>
            </w:rPr>
          </w:pPr>
          <w:hyperlink w:anchor="_Toc374298117" w:history="1">
            <w:r w:rsidR="002C382D" w:rsidRPr="00E23EC3">
              <w:rPr>
                <w:rStyle w:val="Hypertextovodkaz"/>
                <w:noProof/>
              </w:rPr>
              <w:t>2.2</w:t>
            </w:r>
            <w:r w:rsidR="002C382D">
              <w:rPr>
                <w:rFonts w:asciiTheme="minorHAnsi" w:eastAsiaTheme="minorEastAsia" w:hAnsiTheme="minorHAnsi"/>
                <w:noProof/>
                <w:sz w:val="22"/>
                <w:lang w:eastAsia="cs-CZ"/>
              </w:rPr>
              <w:tab/>
            </w:r>
            <w:r w:rsidR="002C382D" w:rsidRPr="00E23EC3">
              <w:rPr>
                <w:rStyle w:val="Hypertextovodkaz"/>
                <w:noProof/>
              </w:rPr>
              <w:t>Obyvatelstvo</w:t>
            </w:r>
            <w:r w:rsidR="002C382D">
              <w:rPr>
                <w:noProof/>
                <w:webHidden/>
              </w:rPr>
              <w:tab/>
            </w:r>
            <w:r w:rsidR="00850F03">
              <w:rPr>
                <w:noProof/>
                <w:webHidden/>
              </w:rPr>
              <w:fldChar w:fldCharType="begin"/>
            </w:r>
            <w:r w:rsidR="002C382D">
              <w:rPr>
                <w:noProof/>
                <w:webHidden/>
              </w:rPr>
              <w:instrText xml:space="preserve"> PAGEREF _Toc374298117 \h </w:instrText>
            </w:r>
            <w:r w:rsidR="00850F03">
              <w:rPr>
                <w:noProof/>
                <w:webHidden/>
              </w:rPr>
            </w:r>
            <w:r w:rsidR="00850F03">
              <w:rPr>
                <w:noProof/>
                <w:webHidden/>
              </w:rPr>
              <w:fldChar w:fldCharType="separate"/>
            </w:r>
            <w:r w:rsidR="00AF102E">
              <w:rPr>
                <w:noProof/>
                <w:webHidden/>
              </w:rPr>
              <w:t>- 5 -</w:t>
            </w:r>
            <w:r w:rsidR="00850F03">
              <w:rPr>
                <w:noProof/>
                <w:webHidden/>
              </w:rPr>
              <w:fldChar w:fldCharType="end"/>
            </w:r>
          </w:hyperlink>
        </w:p>
        <w:p w:rsidR="002C382D" w:rsidRDefault="00607FDA">
          <w:pPr>
            <w:pStyle w:val="Obsah2"/>
            <w:tabs>
              <w:tab w:val="right" w:leader="dot" w:pos="9062"/>
            </w:tabs>
            <w:rPr>
              <w:rFonts w:asciiTheme="minorHAnsi" w:eastAsiaTheme="minorEastAsia" w:hAnsiTheme="minorHAnsi"/>
              <w:noProof/>
              <w:sz w:val="22"/>
              <w:lang w:eastAsia="cs-CZ"/>
            </w:rPr>
          </w:pPr>
          <w:hyperlink w:anchor="_Toc374298118" w:history="1">
            <w:r w:rsidR="002C382D" w:rsidRPr="00E23EC3">
              <w:rPr>
                <w:rStyle w:val="Hypertextovodkaz"/>
                <w:noProof/>
              </w:rPr>
              <w:t>2.3</w:t>
            </w:r>
            <w:r w:rsidR="002C382D">
              <w:rPr>
                <w:rFonts w:asciiTheme="minorHAnsi" w:eastAsiaTheme="minorEastAsia" w:hAnsiTheme="minorHAnsi"/>
                <w:noProof/>
                <w:sz w:val="22"/>
                <w:lang w:eastAsia="cs-CZ"/>
              </w:rPr>
              <w:tab/>
            </w:r>
            <w:r w:rsidR="002C382D" w:rsidRPr="00E23EC3">
              <w:rPr>
                <w:rStyle w:val="Hypertextovodkaz"/>
                <w:noProof/>
              </w:rPr>
              <w:t>Ekonomika a trh práce</w:t>
            </w:r>
            <w:r w:rsidR="002C382D">
              <w:rPr>
                <w:noProof/>
                <w:webHidden/>
              </w:rPr>
              <w:tab/>
            </w:r>
            <w:r w:rsidR="00850F03">
              <w:rPr>
                <w:noProof/>
                <w:webHidden/>
              </w:rPr>
              <w:fldChar w:fldCharType="begin"/>
            </w:r>
            <w:r w:rsidR="002C382D">
              <w:rPr>
                <w:noProof/>
                <w:webHidden/>
              </w:rPr>
              <w:instrText xml:space="preserve"> PAGEREF _Toc374298118 \h </w:instrText>
            </w:r>
            <w:r w:rsidR="00850F03">
              <w:rPr>
                <w:noProof/>
                <w:webHidden/>
              </w:rPr>
            </w:r>
            <w:r w:rsidR="00850F03">
              <w:rPr>
                <w:noProof/>
                <w:webHidden/>
              </w:rPr>
              <w:fldChar w:fldCharType="separate"/>
            </w:r>
            <w:r w:rsidR="00AF102E">
              <w:rPr>
                <w:noProof/>
                <w:webHidden/>
              </w:rPr>
              <w:t>- 6 -</w:t>
            </w:r>
            <w:r w:rsidR="00850F03">
              <w:rPr>
                <w:noProof/>
                <w:webHidden/>
              </w:rPr>
              <w:fldChar w:fldCharType="end"/>
            </w:r>
          </w:hyperlink>
        </w:p>
        <w:p w:rsidR="002C382D" w:rsidRDefault="00607FDA">
          <w:pPr>
            <w:pStyle w:val="Obsah3"/>
            <w:tabs>
              <w:tab w:val="left" w:pos="880"/>
              <w:tab w:val="right" w:leader="dot" w:pos="9062"/>
            </w:tabs>
            <w:rPr>
              <w:rFonts w:asciiTheme="minorHAnsi" w:eastAsiaTheme="minorEastAsia" w:hAnsiTheme="minorHAnsi"/>
              <w:noProof/>
              <w:sz w:val="22"/>
              <w:lang w:eastAsia="cs-CZ"/>
            </w:rPr>
          </w:pPr>
          <w:hyperlink w:anchor="_Toc374298119" w:history="1">
            <w:r w:rsidR="002C382D" w:rsidRPr="00E23EC3">
              <w:rPr>
                <w:rStyle w:val="Hypertextovodkaz"/>
                <w:noProof/>
              </w:rPr>
              <w:t>2.3.1</w:t>
            </w:r>
            <w:r w:rsidR="002C382D">
              <w:rPr>
                <w:rFonts w:asciiTheme="minorHAnsi" w:eastAsiaTheme="minorEastAsia" w:hAnsiTheme="minorHAnsi"/>
                <w:noProof/>
                <w:sz w:val="22"/>
                <w:lang w:eastAsia="cs-CZ"/>
              </w:rPr>
              <w:tab/>
            </w:r>
            <w:r w:rsidR="002C382D" w:rsidRPr="00E23EC3">
              <w:rPr>
                <w:rStyle w:val="Hypertextovodkaz"/>
                <w:noProof/>
              </w:rPr>
              <w:t>Stručná charakteristika</w:t>
            </w:r>
            <w:r w:rsidR="002C382D">
              <w:rPr>
                <w:noProof/>
                <w:webHidden/>
              </w:rPr>
              <w:tab/>
            </w:r>
            <w:r w:rsidR="00850F03">
              <w:rPr>
                <w:noProof/>
                <w:webHidden/>
              </w:rPr>
              <w:fldChar w:fldCharType="begin"/>
            </w:r>
            <w:r w:rsidR="002C382D">
              <w:rPr>
                <w:noProof/>
                <w:webHidden/>
              </w:rPr>
              <w:instrText xml:space="preserve"> PAGEREF _Toc374298119 \h </w:instrText>
            </w:r>
            <w:r w:rsidR="00850F03">
              <w:rPr>
                <w:noProof/>
                <w:webHidden/>
              </w:rPr>
            </w:r>
            <w:r w:rsidR="00850F03">
              <w:rPr>
                <w:noProof/>
                <w:webHidden/>
              </w:rPr>
              <w:fldChar w:fldCharType="separate"/>
            </w:r>
            <w:r w:rsidR="00AF102E">
              <w:rPr>
                <w:noProof/>
                <w:webHidden/>
              </w:rPr>
              <w:t>- 6 -</w:t>
            </w:r>
            <w:r w:rsidR="00850F03">
              <w:rPr>
                <w:noProof/>
                <w:webHidden/>
              </w:rPr>
              <w:fldChar w:fldCharType="end"/>
            </w:r>
          </w:hyperlink>
        </w:p>
        <w:p w:rsidR="002C382D" w:rsidRDefault="00607FDA">
          <w:pPr>
            <w:pStyle w:val="Obsah3"/>
            <w:tabs>
              <w:tab w:val="left" w:pos="880"/>
              <w:tab w:val="right" w:leader="dot" w:pos="9062"/>
            </w:tabs>
            <w:rPr>
              <w:rFonts w:asciiTheme="minorHAnsi" w:eastAsiaTheme="minorEastAsia" w:hAnsiTheme="minorHAnsi"/>
              <w:noProof/>
              <w:sz w:val="22"/>
              <w:lang w:eastAsia="cs-CZ"/>
            </w:rPr>
          </w:pPr>
          <w:hyperlink w:anchor="_Toc374298120" w:history="1">
            <w:r w:rsidR="002C382D" w:rsidRPr="00E23EC3">
              <w:rPr>
                <w:rStyle w:val="Hypertextovodkaz"/>
                <w:noProof/>
              </w:rPr>
              <w:t>2.3.2</w:t>
            </w:r>
            <w:r w:rsidR="002C382D">
              <w:rPr>
                <w:rFonts w:asciiTheme="minorHAnsi" w:eastAsiaTheme="minorEastAsia" w:hAnsiTheme="minorHAnsi"/>
                <w:noProof/>
                <w:sz w:val="22"/>
                <w:lang w:eastAsia="cs-CZ"/>
              </w:rPr>
              <w:tab/>
            </w:r>
            <w:r w:rsidR="002C382D" w:rsidRPr="00E23EC3">
              <w:rPr>
                <w:rStyle w:val="Hypertextovodkaz"/>
                <w:noProof/>
              </w:rPr>
              <w:t>Struktura podnikatelského prostředí</w:t>
            </w:r>
            <w:r w:rsidR="002C382D">
              <w:rPr>
                <w:noProof/>
                <w:webHidden/>
              </w:rPr>
              <w:tab/>
            </w:r>
            <w:r w:rsidR="00850F03">
              <w:rPr>
                <w:noProof/>
                <w:webHidden/>
              </w:rPr>
              <w:fldChar w:fldCharType="begin"/>
            </w:r>
            <w:r w:rsidR="002C382D">
              <w:rPr>
                <w:noProof/>
                <w:webHidden/>
              </w:rPr>
              <w:instrText xml:space="preserve"> PAGEREF _Toc374298120 \h </w:instrText>
            </w:r>
            <w:r w:rsidR="00850F03">
              <w:rPr>
                <w:noProof/>
                <w:webHidden/>
              </w:rPr>
            </w:r>
            <w:r w:rsidR="00850F03">
              <w:rPr>
                <w:noProof/>
                <w:webHidden/>
              </w:rPr>
              <w:fldChar w:fldCharType="separate"/>
            </w:r>
            <w:r w:rsidR="00AF102E">
              <w:rPr>
                <w:noProof/>
                <w:webHidden/>
              </w:rPr>
              <w:t>- 6 -</w:t>
            </w:r>
            <w:r w:rsidR="00850F03">
              <w:rPr>
                <w:noProof/>
                <w:webHidden/>
              </w:rPr>
              <w:fldChar w:fldCharType="end"/>
            </w:r>
          </w:hyperlink>
        </w:p>
        <w:p w:rsidR="002C382D" w:rsidRDefault="00607FDA">
          <w:pPr>
            <w:pStyle w:val="Obsah3"/>
            <w:tabs>
              <w:tab w:val="left" w:pos="880"/>
              <w:tab w:val="right" w:leader="dot" w:pos="9062"/>
            </w:tabs>
            <w:rPr>
              <w:rFonts w:asciiTheme="minorHAnsi" w:eastAsiaTheme="minorEastAsia" w:hAnsiTheme="minorHAnsi"/>
              <w:noProof/>
              <w:sz w:val="22"/>
              <w:lang w:eastAsia="cs-CZ"/>
            </w:rPr>
          </w:pPr>
          <w:hyperlink w:anchor="_Toc374298121" w:history="1">
            <w:r w:rsidR="002C382D" w:rsidRPr="00E23EC3">
              <w:rPr>
                <w:rStyle w:val="Hypertextovodkaz"/>
                <w:noProof/>
              </w:rPr>
              <w:t>2.3.3</w:t>
            </w:r>
            <w:r w:rsidR="002C382D">
              <w:rPr>
                <w:rFonts w:asciiTheme="minorHAnsi" w:eastAsiaTheme="minorEastAsia" w:hAnsiTheme="minorHAnsi"/>
                <w:noProof/>
                <w:sz w:val="22"/>
                <w:lang w:eastAsia="cs-CZ"/>
              </w:rPr>
              <w:tab/>
            </w:r>
            <w:r w:rsidR="002C382D" w:rsidRPr="00E23EC3">
              <w:rPr>
                <w:rStyle w:val="Hypertextovodkaz"/>
                <w:noProof/>
              </w:rPr>
              <w:t>Nezaměstnanost a trh práce</w:t>
            </w:r>
            <w:r w:rsidR="002C382D">
              <w:rPr>
                <w:noProof/>
                <w:webHidden/>
              </w:rPr>
              <w:tab/>
            </w:r>
            <w:r w:rsidR="00850F03">
              <w:rPr>
                <w:noProof/>
                <w:webHidden/>
              </w:rPr>
              <w:fldChar w:fldCharType="begin"/>
            </w:r>
            <w:r w:rsidR="002C382D">
              <w:rPr>
                <w:noProof/>
                <w:webHidden/>
              </w:rPr>
              <w:instrText xml:space="preserve"> PAGEREF _Toc374298121 \h </w:instrText>
            </w:r>
            <w:r w:rsidR="00850F03">
              <w:rPr>
                <w:noProof/>
                <w:webHidden/>
              </w:rPr>
            </w:r>
            <w:r w:rsidR="00850F03">
              <w:rPr>
                <w:noProof/>
                <w:webHidden/>
              </w:rPr>
              <w:fldChar w:fldCharType="separate"/>
            </w:r>
            <w:r w:rsidR="00AF102E">
              <w:rPr>
                <w:noProof/>
                <w:webHidden/>
              </w:rPr>
              <w:t>- 7 -</w:t>
            </w:r>
            <w:r w:rsidR="00850F03">
              <w:rPr>
                <w:noProof/>
                <w:webHidden/>
              </w:rPr>
              <w:fldChar w:fldCharType="end"/>
            </w:r>
          </w:hyperlink>
        </w:p>
        <w:p w:rsidR="002C382D" w:rsidRDefault="00607FDA">
          <w:pPr>
            <w:pStyle w:val="Obsah2"/>
            <w:tabs>
              <w:tab w:val="right" w:leader="dot" w:pos="9062"/>
            </w:tabs>
            <w:rPr>
              <w:rFonts w:asciiTheme="minorHAnsi" w:eastAsiaTheme="minorEastAsia" w:hAnsiTheme="minorHAnsi"/>
              <w:noProof/>
              <w:sz w:val="22"/>
              <w:lang w:eastAsia="cs-CZ"/>
            </w:rPr>
          </w:pPr>
          <w:hyperlink w:anchor="_Toc374298122" w:history="1">
            <w:r w:rsidR="002C382D" w:rsidRPr="00E23EC3">
              <w:rPr>
                <w:rStyle w:val="Hypertextovodkaz"/>
                <w:noProof/>
              </w:rPr>
              <w:t>2.4</w:t>
            </w:r>
            <w:r w:rsidR="002C382D">
              <w:rPr>
                <w:rFonts w:asciiTheme="minorHAnsi" w:eastAsiaTheme="minorEastAsia" w:hAnsiTheme="minorHAnsi"/>
                <w:noProof/>
                <w:sz w:val="22"/>
                <w:lang w:eastAsia="cs-CZ"/>
              </w:rPr>
              <w:tab/>
            </w:r>
            <w:r w:rsidR="002C382D" w:rsidRPr="00E23EC3">
              <w:rPr>
                <w:rStyle w:val="Hypertextovodkaz"/>
                <w:noProof/>
              </w:rPr>
              <w:t>Doprava a technická infrastruktura</w:t>
            </w:r>
            <w:r w:rsidR="002C382D">
              <w:rPr>
                <w:noProof/>
                <w:webHidden/>
              </w:rPr>
              <w:tab/>
            </w:r>
            <w:r w:rsidR="00850F03">
              <w:rPr>
                <w:noProof/>
                <w:webHidden/>
              </w:rPr>
              <w:fldChar w:fldCharType="begin"/>
            </w:r>
            <w:r w:rsidR="002C382D">
              <w:rPr>
                <w:noProof/>
                <w:webHidden/>
              </w:rPr>
              <w:instrText xml:space="preserve"> PAGEREF _Toc374298122 \h </w:instrText>
            </w:r>
            <w:r w:rsidR="00850F03">
              <w:rPr>
                <w:noProof/>
                <w:webHidden/>
              </w:rPr>
            </w:r>
            <w:r w:rsidR="00850F03">
              <w:rPr>
                <w:noProof/>
                <w:webHidden/>
              </w:rPr>
              <w:fldChar w:fldCharType="separate"/>
            </w:r>
            <w:r w:rsidR="00AF102E">
              <w:rPr>
                <w:noProof/>
                <w:webHidden/>
              </w:rPr>
              <w:t>- 10 -</w:t>
            </w:r>
            <w:r w:rsidR="00850F03">
              <w:rPr>
                <w:noProof/>
                <w:webHidden/>
              </w:rPr>
              <w:fldChar w:fldCharType="end"/>
            </w:r>
          </w:hyperlink>
        </w:p>
        <w:p w:rsidR="002C382D" w:rsidRDefault="00607FDA">
          <w:pPr>
            <w:pStyle w:val="Obsah3"/>
            <w:tabs>
              <w:tab w:val="left" w:pos="880"/>
              <w:tab w:val="right" w:leader="dot" w:pos="9062"/>
            </w:tabs>
            <w:rPr>
              <w:rFonts w:asciiTheme="minorHAnsi" w:eastAsiaTheme="minorEastAsia" w:hAnsiTheme="minorHAnsi"/>
              <w:noProof/>
              <w:sz w:val="22"/>
              <w:lang w:eastAsia="cs-CZ"/>
            </w:rPr>
          </w:pPr>
          <w:hyperlink w:anchor="_Toc374298123" w:history="1">
            <w:r w:rsidR="002C382D" w:rsidRPr="00E23EC3">
              <w:rPr>
                <w:rStyle w:val="Hypertextovodkaz"/>
                <w:noProof/>
              </w:rPr>
              <w:t>2.4.1</w:t>
            </w:r>
            <w:r w:rsidR="002C382D">
              <w:rPr>
                <w:rFonts w:asciiTheme="minorHAnsi" w:eastAsiaTheme="minorEastAsia" w:hAnsiTheme="minorHAnsi"/>
                <w:noProof/>
                <w:sz w:val="22"/>
                <w:lang w:eastAsia="cs-CZ"/>
              </w:rPr>
              <w:tab/>
            </w:r>
            <w:r w:rsidR="002C382D" w:rsidRPr="00E23EC3">
              <w:rPr>
                <w:rStyle w:val="Hypertextovodkaz"/>
                <w:noProof/>
              </w:rPr>
              <w:t>Silniční doprava</w:t>
            </w:r>
            <w:r w:rsidR="002C382D">
              <w:rPr>
                <w:noProof/>
                <w:webHidden/>
              </w:rPr>
              <w:tab/>
            </w:r>
            <w:r w:rsidR="00850F03">
              <w:rPr>
                <w:noProof/>
                <w:webHidden/>
              </w:rPr>
              <w:fldChar w:fldCharType="begin"/>
            </w:r>
            <w:r w:rsidR="002C382D">
              <w:rPr>
                <w:noProof/>
                <w:webHidden/>
              </w:rPr>
              <w:instrText xml:space="preserve"> PAGEREF _Toc374298123 \h </w:instrText>
            </w:r>
            <w:r w:rsidR="00850F03">
              <w:rPr>
                <w:noProof/>
                <w:webHidden/>
              </w:rPr>
            </w:r>
            <w:r w:rsidR="00850F03">
              <w:rPr>
                <w:noProof/>
                <w:webHidden/>
              </w:rPr>
              <w:fldChar w:fldCharType="separate"/>
            </w:r>
            <w:r w:rsidR="00AF102E">
              <w:rPr>
                <w:noProof/>
                <w:webHidden/>
              </w:rPr>
              <w:t>- 10 -</w:t>
            </w:r>
            <w:r w:rsidR="00850F03">
              <w:rPr>
                <w:noProof/>
                <w:webHidden/>
              </w:rPr>
              <w:fldChar w:fldCharType="end"/>
            </w:r>
          </w:hyperlink>
        </w:p>
        <w:p w:rsidR="002C382D" w:rsidRDefault="00607FDA">
          <w:pPr>
            <w:pStyle w:val="Obsah3"/>
            <w:tabs>
              <w:tab w:val="left" w:pos="880"/>
              <w:tab w:val="right" w:leader="dot" w:pos="9062"/>
            </w:tabs>
            <w:rPr>
              <w:rFonts w:asciiTheme="minorHAnsi" w:eastAsiaTheme="minorEastAsia" w:hAnsiTheme="minorHAnsi"/>
              <w:noProof/>
              <w:sz w:val="22"/>
              <w:lang w:eastAsia="cs-CZ"/>
            </w:rPr>
          </w:pPr>
          <w:hyperlink w:anchor="_Toc374298124" w:history="1">
            <w:r w:rsidR="002C382D" w:rsidRPr="00E23EC3">
              <w:rPr>
                <w:rStyle w:val="Hypertextovodkaz"/>
                <w:noProof/>
              </w:rPr>
              <w:t>2.4.2</w:t>
            </w:r>
            <w:r w:rsidR="002C382D">
              <w:rPr>
                <w:rFonts w:asciiTheme="minorHAnsi" w:eastAsiaTheme="minorEastAsia" w:hAnsiTheme="minorHAnsi"/>
                <w:noProof/>
                <w:sz w:val="22"/>
                <w:lang w:eastAsia="cs-CZ"/>
              </w:rPr>
              <w:tab/>
            </w:r>
            <w:r w:rsidR="002C382D" w:rsidRPr="00E23EC3">
              <w:rPr>
                <w:rStyle w:val="Hypertextovodkaz"/>
                <w:noProof/>
              </w:rPr>
              <w:t>Železniční doprava</w:t>
            </w:r>
            <w:r w:rsidR="002C382D">
              <w:rPr>
                <w:noProof/>
                <w:webHidden/>
              </w:rPr>
              <w:tab/>
            </w:r>
            <w:r w:rsidR="00850F03">
              <w:rPr>
                <w:noProof/>
                <w:webHidden/>
              </w:rPr>
              <w:fldChar w:fldCharType="begin"/>
            </w:r>
            <w:r w:rsidR="002C382D">
              <w:rPr>
                <w:noProof/>
                <w:webHidden/>
              </w:rPr>
              <w:instrText xml:space="preserve"> PAGEREF _Toc374298124 \h </w:instrText>
            </w:r>
            <w:r w:rsidR="00850F03">
              <w:rPr>
                <w:noProof/>
                <w:webHidden/>
              </w:rPr>
            </w:r>
            <w:r w:rsidR="00850F03">
              <w:rPr>
                <w:noProof/>
                <w:webHidden/>
              </w:rPr>
              <w:fldChar w:fldCharType="separate"/>
            </w:r>
            <w:r w:rsidR="00AF102E">
              <w:rPr>
                <w:noProof/>
                <w:webHidden/>
              </w:rPr>
              <w:t>- 11 -</w:t>
            </w:r>
            <w:r w:rsidR="00850F03">
              <w:rPr>
                <w:noProof/>
                <w:webHidden/>
              </w:rPr>
              <w:fldChar w:fldCharType="end"/>
            </w:r>
          </w:hyperlink>
        </w:p>
        <w:p w:rsidR="002C382D" w:rsidRDefault="00607FDA">
          <w:pPr>
            <w:pStyle w:val="Obsah3"/>
            <w:tabs>
              <w:tab w:val="left" w:pos="880"/>
              <w:tab w:val="right" w:leader="dot" w:pos="9062"/>
            </w:tabs>
            <w:rPr>
              <w:rFonts w:asciiTheme="minorHAnsi" w:eastAsiaTheme="minorEastAsia" w:hAnsiTheme="minorHAnsi"/>
              <w:noProof/>
              <w:sz w:val="22"/>
              <w:lang w:eastAsia="cs-CZ"/>
            </w:rPr>
          </w:pPr>
          <w:hyperlink w:anchor="_Toc374298125" w:history="1">
            <w:r w:rsidR="002C382D" w:rsidRPr="00E23EC3">
              <w:rPr>
                <w:rStyle w:val="Hypertextovodkaz"/>
                <w:noProof/>
              </w:rPr>
              <w:t>2.4.3</w:t>
            </w:r>
            <w:r w:rsidR="002C382D">
              <w:rPr>
                <w:rFonts w:asciiTheme="minorHAnsi" w:eastAsiaTheme="minorEastAsia" w:hAnsiTheme="minorHAnsi"/>
                <w:noProof/>
                <w:sz w:val="22"/>
                <w:lang w:eastAsia="cs-CZ"/>
              </w:rPr>
              <w:tab/>
            </w:r>
            <w:r w:rsidR="002C382D" w:rsidRPr="00E23EC3">
              <w:rPr>
                <w:rStyle w:val="Hypertextovodkaz"/>
                <w:noProof/>
              </w:rPr>
              <w:t>Veřejná doprava</w:t>
            </w:r>
            <w:r w:rsidR="002C382D">
              <w:rPr>
                <w:noProof/>
                <w:webHidden/>
              </w:rPr>
              <w:tab/>
            </w:r>
            <w:r w:rsidR="00850F03">
              <w:rPr>
                <w:noProof/>
                <w:webHidden/>
              </w:rPr>
              <w:fldChar w:fldCharType="begin"/>
            </w:r>
            <w:r w:rsidR="002C382D">
              <w:rPr>
                <w:noProof/>
                <w:webHidden/>
              </w:rPr>
              <w:instrText xml:space="preserve"> PAGEREF _Toc374298125 \h </w:instrText>
            </w:r>
            <w:r w:rsidR="00850F03">
              <w:rPr>
                <w:noProof/>
                <w:webHidden/>
              </w:rPr>
            </w:r>
            <w:r w:rsidR="00850F03">
              <w:rPr>
                <w:noProof/>
                <w:webHidden/>
              </w:rPr>
              <w:fldChar w:fldCharType="separate"/>
            </w:r>
            <w:r w:rsidR="00AF102E">
              <w:rPr>
                <w:noProof/>
                <w:webHidden/>
              </w:rPr>
              <w:t>- 12 -</w:t>
            </w:r>
            <w:r w:rsidR="00850F03">
              <w:rPr>
                <w:noProof/>
                <w:webHidden/>
              </w:rPr>
              <w:fldChar w:fldCharType="end"/>
            </w:r>
          </w:hyperlink>
        </w:p>
        <w:p w:rsidR="002C382D" w:rsidRDefault="00607FDA">
          <w:pPr>
            <w:pStyle w:val="Obsah3"/>
            <w:tabs>
              <w:tab w:val="left" w:pos="880"/>
              <w:tab w:val="right" w:leader="dot" w:pos="9062"/>
            </w:tabs>
            <w:rPr>
              <w:rFonts w:asciiTheme="minorHAnsi" w:eastAsiaTheme="minorEastAsia" w:hAnsiTheme="minorHAnsi"/>
              <w:noProof/>
              <w:sz w:val="22"/>
              <w:lang w:eastAsia="cs-CZ"/>
            </w:rPr>
          </w:pPr>
          <w:hyperlink w:anchor="_Toc374298126" w:history="1">
            <w:r w:rsidR="002C382D" w:rsidRPr="00E23EC3">
              <w:rPr>
                <w:rStyle w:val="Hypertextovodkaz"/>
                <w:noProof/>
              </w:rPr>
              <w:t>2.4.4</w:t>
            </w:r>
            <w:r w:rsidR="002C382D">
              <w:rPr>
                <w:rFonts w:asciiTheme="minorHAnsi" w:eastAsiaTheme="minorEastAsia" w:hAnsiTheme="minorHAnsi"/>
                <w:noProof/>
                <w:sz w:val="22"/>
                <w:lang w:eastAsia="cs-CZ"/>
              </w:rPr>
              <w:tab/>
            </w:r>
            <w:r w:rsidR="002C382D" w:rsidRPr="00E23EC3">
              <w:rPr>
                <w:rStyle w:val="Hypertextovodkaz"/>
                <w:noProof/>
              </w:rPr>
              <w:t>Cyklistická a pěší doprava</w:t>
            </w:r>
            <w:r w:rsidR="002C382D">
              <w:rPr>
                <w:noProof/>
                <w:webHidden/>
              </w:rPr>
              <w:tab/>
            </w:r>
            <w:r w:rsidR="00850F03">
              <w:rPr>
                <w:noProof/>
                <w:webHidden/>
              </w:rPr>
              <w:fldChar w:fldCharType="begin"/>
            </w:r>
            <w:r w:rsidR="002C382D">
              <w:rPr>
                <w:noProof/>
                <w:webHidden/>
              </w:rPr>
              <w:instrText xml:space="preserve"> PAGEREF _Toc374298126 \h </w:instrText>
            </w:r>
            <w:r w:rsidR="00850F03">
              <w:rPr>
                <w:noProof/>
                <w:webHidden/>
              </w:rPr>
            </w:r>
            <w:r w:rsidR="00850F03">
              <w:rPr>
                <w:noProof/>
                <w:webHidden/>
              </w:rPr>
              <w:fldChar w:fldCharType="separate"/>
            </w:r>
            <w:r w:rsidR="00AF102E">
              <w:rPr>
                <w:noProof/>
                <w:webHidden/>
              </w:rPr>
              <w:t>- 12 -</w:t>
            </w:r>
            <w:r w:rsidR="00850F03">
              <w:rPr>
                <w:noProof/>
                <w:webHidden/>
              </w:rPr>
              <w:fldChar w:fldCharType="end"/>
            </w:r>
          </w:hyperlink>
        </w:p>
        <w:p w:rsidR="002C382D" w:rsidRDefault="00607FDA">
          <w:pPr>
            <w:pStyle w:val="Obsah3"/>
            <w:tabs>
              <w:tab w:val="left" w:pos="880"/>
              <w:tab w:val="right" w:leader="dot" w:pos="9062"/>
            </w:tabs>
            <w:rPr>
              <w:rFonts w:asciiTheme="minorHAnsi" w:eastAsiaTheme="minorEastAsia" w:hAnsiTheme="minorHAnsi"/>
              <w:noProof/>
              <w:sz w:val="22"/>
              <w:lang w:eastAsia="cs-CZ"/>
            </w:rPr>
          </w:pPr>
          <w:hyperlink w:anchor="_Toc374298127" w:history="1">
            <w:r w:rsidR="002C382D" w:rsidRPr="00E23EC3">
              <w:rPr>
                <w:rStyle w:val="Hypertextovodkaz"/>
                <w:noProof/>
              </w:rPr>
              <w:t>2.4.5</w:t>
            </w:r>
            <w:r w:rsidR="002C382D">
              <w:rPr>
                <w:rFonts w:asciiTheme="minorHAnsi" w:eastAsiaTheme="minorEastAsia" w:hAnsiTheme="minorHAnsi"/>
                <w:noProof/>
                <w:sz w:val="22"/>
                <w:lang w:eastAsia="cs-CZ"/>
              </w:rPr>
              <w:tab/>
            </w:r>
            <w:r w:rsidR="002C382D" w:rsidRPr="00E23EC3">
              <w:rPr>
                <w:rStyle w:val="Hypertextovodkaz"/>
                <w:noProof/>
              </w:rPr>
              <w:t>Technická infrastruktura</w:t>
            </w:r>
            <w:r w:rsidR="002C382D">
              <w:rPr>
                <w:noProof/>
                <w:webHidden/>
              </w:rPr>
              <w:tab/>
            </w:r>
            <w:r w:rsidR="00850F03">
              <w:rPr>
                <w:noProof/>
                <w:webHidden/>
              </w:rPr>
              <w:fldChar w:fldCharType="begin"/>
            </w:r>
            <w:r w:rsidR="002C382D">
              <w:rPr>
                <w:noProof/>
                <w:webHidden/>
              </w:rPr>
              <w:instrText xml:space="preserve"> PAGEREF _Toc374298127 \h </w:instrText>
            </w:r>
            <w:r w:rsidR="00850F03">
              <w:rPr>
                <w:noProof/>
                <w:webHidden/>
              </w:rPr>
            </w:r>
            <w:r w:rsidR="00850F03">
              <w:rPr>
                <w:noProof/>
                <w:webHidden/>
              </w:rPr>
              <w:fldChar w:fldCharType="separate"/>
            </w:r>
            <w:r w:rsidR="00AF102E">
              <w:rPr>
                <w:noProof/>
                <w:webHidden/>
              </w:rPr>
              <w:t>- 12 -</w:t>
            </w:r>
            <w:r w:rsidR="00850F03">
              <w:rPr>
                <w:noProof/>
                <w:webHidden/>
              </w:rPr>
              <w:fldChar w:fldCharType="end"/>
            </w:r>
          </w:hyperlink>
        </w:p>
        <w:p w:rsidR="002C382D" w:rsidRDefault="00607FDA">
          <w:pPr>
            <w:pStyle w:val="Obsah2"/>
            <w:tabs>
              <w:tab w:val="right" w:leader="dot" w:pos="9062"/>
            </w:tabs>
            <w:rPr>
              <w:rFonts w:asciiTheme="minorHAnsi" w:eastAsiaTheme="minorEastAsia" w:hAnsiTheme="minorHAnsi"/>
              <w:noProof/>
              <w:sz w:val="22"/>
              <w:lang w:eastAsia="cs-CZ"/>
            </w:rPr>
          </w:pPr>
          <w:hyperlink w:anchor="_Toc374298128" w:history="1">
            <w:r w:rsidR="002C382D" w:rsidRPr="00E23EC3">
              <w:rPr>
                <w:rStyle w:val="Hypertextovodkaz"/>
                <w:noProof/>
              </w:rPr>
              <w:t>2.5</w:t>
            </w:r>
            <w:r w:rsidR="002C382D">
              <w:rPr>
                <w:rFonts w:asciiTheme="minorHAnsi" w:eastAsiaTheme="minorEastAsia" w:hAnsiTheme="minorHAnsi"/>
                <w:noProof/>
                <w:sz w:val="22"/>
                <w:lang w:eastAsia="cs-CZ"/>
              </w:rPr>
              <w:tab/>
            </w:r>
            <w:r w:rsidR="002C382D" w:rsidRPr="00E23EC3">
              <w:rPr>
                <w:rStyle w:val="Hypertextovodkaz"/>
                <w:noProof/>
              </w:rPr>
              <w:t>Občanská vybavenost</w:t>
            </w:r>
            <w:r w:rsidR="002C382D">
              <w:rPr>
                <w:noProof/>
                <w:webHidden/>
              </w:rPr>
              <w:tab/>
            </w:r>
            <w:r w:rsidR="00850F03">
              <w:rPr>
                <w:noProof/>
                <w:webHidden/>
              </w:rPr>
              <w:fldChar w:fldCharType="begin"/>
            </w:r>
            <w:r w:rsidR="002C382D">
              <w:rPr>
                <w:noProof/>
                <w:webHidden/>
              </w:rPr>
              <w:instrText xml:space="preserve"> PAGEREF _Toc374298128 \h </w:instrText>
            </w:r>
            <w:r w:rsidR="00850F03">
              <w:rPr>
                <w:noProof/>
                <w:webHidden/>
              </w:rPr>
            </w:r>
            <w:r w:rsidR="00850F03">
              <w:rPr>
                <w:noProof/>
                <w:webHidden/>
              </w:rPr>
              <w:fldChar w:fldCharType="separate"/>
            </w:r>
            <w:r w:rsidR="00AF102E">
              <w:rPr>
                <w:noProof/>
                <w:webHidden/>
              </w:rPr>
              <w:t>- 15 -</w:t>
            </w:r>
            <w:r w:rsidR="00850F03">
              <w:rPr>
                <w:noProof/>
                <w:webHidden/>
              </w:rPr>
              <w:fldChar w:fldCharType="end"/>
            </w:r>
          </w:hyperlink>
        </w:p>
        <w:p w:rsidR="002C382D" w:rsidRDefault="00607FDA">
          <w:pPr>
            <w:pStyle w:val="Obsah3"/>
            <w:tabs>
              <w:tab w:val="left" w:pos="880"/>
              <w:tab w:val="right" w:leader="dot" w:pos="9062"/>
            </w:tabs>
            <w:rPr>
              <w:rFonts w:asciiTheme="minorHAnsi" w:eastAsiaTheme="minorEastAsia" w:hAnsiTheme="minorHAnsi"/>
              <w:noProof/>
              <w:sz w:val="22"/>
              <w:lang w:eastAsia="cs-CZ"/>
            </w:rPr>
          </w:pPr>
          <w:hyperlink w:anchor="_Toc374298129" w:history="1">
            <w:r w:rsidR="002C382D" w:rsidRPr="00E23EC3">
              <w:rPr>
                <w:rStyle w:val="Hypertextovodkaz"/>
                <w:noProof/>
              </w:rPr>
              <w:t>2.5.1</w:t>
            </w:r>
            <w:r w:rsidR="002C382D">
              <w:rPr>
                <w:rFonts w:asciiTheme="minorHAnsi" w:eastAsiaTheme="minorEastAsia" w:hAnsiTheme="minorHAnsi"/>
                <w:noProof/>
                <w:sz w:val="22"/>
                <w:lang w:eastAsia="cs-CZ"/>
              </w:rPr>
              <w:tab/>
            </w:r>
            <w:r w:rsidR="002C382D" w:rsidRPr="00E23EC3">
              <w:rPr>
                <w:rStyle w:val="Hypertextovodkaz"/>
                <w:noProof/>
              </w:rPr>
              <w:t>Vzdělávací zařízení</w:t>
            </w:r>
            <w:r w:rsidR="002C382D">
              <w:rPr>
                <w:noProof/>
                <w:webHidden/>
              </w:rPr>
              <w:tab/>
            </w:r>
            <w:r w:rsidR="00850F03">
              <w:rPr>
                <w:noProof/>
                <w:webHidden/>
              </w:rPr>
              <w:fldChar w:fldCharType="begin"/>
            </w:r>
            <w:r w:rsidR="002C382D">
              <w:rPr>
                <w:noProof/>
                <w:webHidden/>
              </w:rPr>
              <w:instrText xml:space="preserve"> PAGEREF _Toc374298129 \h </w:instrText>
            </w:r>
            <w:r w:rsidR="00850F03">
              <w:rPr>
                <w:noProof/>
                <w:webHidden/>
              </w:rPr>
            </w:r>
            <w:r w:rsidR="00850F03">
              <w:rPr>
                <w:noProof/>
                <w:webHidden/>
              </w:rPr>
              <w:fldChar w:fldCharType="separate"/>
            </w:r>
            <w:r w:rsidR="00AF102E">
              <w:rPr>
                <w:noProof/>
                <w:webHidden/>
              </w:rPr>
              <w:t>- 15 -</w:t>
            </w:r>
            <w:r w:rsidR="00850F03">
              <w:rPr>
                <w:noProof/>
                <w:webHidden/>
              </w:rPr>
              <w:fldChar w:fldCharType="end"/>
            </w:r>
          </w:hyperlink>
        </w:p>
        <w:p w:rsidR="002C382D" w:rsidRDefault="00607FDA">
          <w:pPr>
            <w:pStyle w:val="Obsah3"/>
            <w:tabs>
              <w:tab w:val="left" w:pos="880"/>
              <w:tab w:val="right" w:leader="dot" w:pos="9062"/>
            </w:tabs>
            <w:rPr>
              <w:rFonts w:asciiTheme="minorHAnsi" w:eastAsiaTheme="minorEastAsia" w:hAnsiTheme="minorHAnsi"/>
              <w:noProof/>
              <w:sz w:val="22"/>
              <w:lang w:eastAsia="cs-CZ"/>
            </w:rPr>
          </w:pPr>
          <w:hyperlink w:anchor="_Toc374298130" w:history="1">
            <w:r w:rsidR="002C382D" w:rsidRPr="00E23EC3">
              <w:rPr>
                <w:rStyle w:val="Hypertextovodkaz"/>
                <w:noProof/>
              </w:rPr>
              <w:t>2.5.2</w:t>
            </w:r>
            <w:r w:rsidR="002C382D">
              <w:rPr>
                <w:rFonts w:asciiTheme="minorHAnsi" w:eastAsiaTheme="minorEastAsia" w:hAnsiTheme="minorHAnsi"/>
                <w:noProof/>
                <w:sz w:val="22"/>
                <w:lang w:eastAsia="cs-CZ"/>
              </w:rPr>
              <w:tab/>
            </w:r>
            <w:r w:rsidR="002C382D" w:rsidRPr="00E23EC3">
              <w:rPr>
                <w:rStyle w:val="Hypertextovodkaz"/>
                <w:noProof/>
              </w:rPr>
              <w:t>Mimoškolní organizace</w:t>
            </w:r>
            <w:r w:rsidR="002C382D">
              <w:rPr>
                <w:noProof/>
                <w:webHidden/>
              </w:rPr>
              <w:tab/>
            </w:r>
            <w:r w:rsidR="00850F03">
              <w:rPr>
                <w:noProof/>
                <w:webHidden/>
              </w:rPr>
              <w:fldChar w:fldCharType="begin"/>
            </w:r>
            <w:r w:rsidR="002C382D">
              <w:rPr>
                <w:noProof/>
                <w:webHidden/>
              </w:rPr>
              <w:instrText xml:space="preserve"> PAGEREF _Toc374298130 \h </w:instrText>
            </w:r>
            <w:r w:rsidR="00850F03">
              <w:rPr>
                <w:noProof/>
                <w:webHidden/>
              </w:rPr>
            </w:r>
            <w:r w:rsidR="00850F03">
              <w:rPr>
                <w:noProof/>
                <w:webHidden/>
              </w:rPr>
              <w:fldChar w:fldCharType="separate"/>
            </w:r>
            <w:r w:rsidR="00AF102E">
              <w:rPr>
                <w:noProof/>
                <w:webHidden/>
              </w:rPr>
              <w:t>- 15 -</w:t>
            </w:r>
            <w:r w:rsidR="00850F03">
              <w:rPr>
                <w:noProof/>
                <w:webHidden/>
              </w:rPr>
              <w:fldChar w:fldCharType="end"/>
            </w:r>
          </w:hyperlink>
        </w:p>
        <w:p w:rsidR="002C382D" w:rsidRDefault="00607FDA">
          <w:pPr>
            <w:pStyle w:val="Obsah3"/>
            <w:tabs>
              <w:tab w:val="left" w:pos="880"/>
              <w:tab w:val="right" w:leader="dot" w:pos="9062"/>
            </w:tabs>
            <w:rPr>
              <w:rFonts w:asciiTheme="minorHAnsi" w:eastAsiaTheme="minorEastAsia" w:hAnsiTheme="minorHAnsi"/>
              <w:noProof/>
              <w:sz w:val="22"/>
              <w:lang w:eastAsia="cs-CZ"/>
            </w:rPr>
          </w:pPr>
          <w:hyperlink w:anchor="_Toc374298131" w:history="1">
            <w:r w:rsidR="002C382D" w:rsidRPr="00E23EC3">
              <w:rPr>
                <w:rStyle w:val="Hypertextovodkaz"/>
                <w:noProof/>
              </w:rPr>
              <w:t>2.5.3</w:t>
            </w:r>
            <w:r w:rsidR="002C382D">
              <w:rPr>
                <w:rFonts w:asciiTheme="minorHAnsi" w:eastAsiaTheme="minorEastAsia" w:hAnsiTheme="minorHAnsi"/>
                <w:noProof/>
                <w:sz w:val="22"/>
                <w:lang w:eastAsia="cs-CZ"/>
              </w:rPr>
              <w:tab/>
            </w:r>
            <w:r w:rsidR="002C382D" w:rsidRPr="00E23EC3">
              <w:rPr>
                <w:rStyle w:val="Hypertextovodkaz"/>
                <w:noProof/>
              </w:rPr>
              <w:t>Sociální zařízení a služby</w:t>
            </w:r>
            <w:r w:rsidR="002C382D">
              <w:rPr>
                <w:noProof/>
                <w:webHidden/>
              </w:rPr>
              <w:tab/>
            </w:r>
            <w:r w:rsidR="00850F03">
              <w:rPr>
                <w:noProof/>
                <w:webHidden/>
              </w:rPr>
              <w:fldChar w:fldCharType="begin"/>
            </w:r>
            <w:r w:rsidR="002C382D">
              <w:rPr>
                <w:noProof/>
                <w:webHidden/>
              </w:rPr>
              <w:instrText xml:space="preserve"> PAGEREF _Toc374298131 \h </w:instrText>
            </w:r>
            <w:r w:rsidR="00850F03">
              <w:rPr>
                <w:noProof/>
                <w:webHidden/>
              </w:rPr>
            </w:r>
            <w:r w:rsidR="00850F03">
              <w:rPr>
                <w:noProof/>
                <w:webHidden/>
              </w:rPr>
              <w:fldChar w:fldCharType="separate"/>
            </w:r>
            <w:r w:rsidR="00AF102E">
              <w:rPr>
                <w:noProof/>
                <w:webHidden/>
              </w:rPr>
              <w:t>- 15 -</w:t>
            </w:r>
            <w:r w:rsidR="00850F03">
              <w:rPr>
                <w:noProof/>
                <w:webHidden/>
              </w:rPr>
              <w:fldChar w:fldCharType="end"/>
            </w:r>
          </w:hyperlink>
        </w:p>
        <w:p w:rsidR="002C382D" w:rsidRDefault="00607FDA">
          <w:pPr>
            <w:pStyle w:val="Obsah3"/>
            <w:tabs>
              <w:tab w:val="left" w:pos="880"/>
              <w:tab w:val="right" w:leader="dot" w:pos="9062"/>
            </w:tabs>
            <w:rPr>
              <w:rFonts w:asciiTheme="minorHAnsi" w:eastAsiaTheme="minorEastAsia" w:hAnsiTheme="minorHAnsi"/>
              <w:noProof/>
              <w:sz w:val="22"/>
              <w:lang w:eastAsia="cs-CZ"/>
            </w:rPr>
          </w:pPr>
          <w:hyperlink w:anchor="_Toc374298132" w:history="1">
            <w:r w:rsidR="002C382D" w:rsidRPr="00E23EC3">
              <w:rPr>
                <w:rStyle w:val="Hypertextovodkaz"/>
                <w:noProof/>
              </w:rPr>
              <w:t>2.5.4</w:t>
            </w:r>
            <w:r w:rsidR="002C382D">
              <w:rPr>
                <w:rFonts w:asciiTheme="minorHAnsi" w:eastAsiaTheme="minorEastAsia" w:hAnsiTheme="minorHAnsi"/>
                <w:noProof/>
                <w:sz w:val="22"/>
                <w:lang w:eastAsia="cs-CZ"/>
              </w:rPr>
              <w:tab/>
            </w:r>
            <w:r w:rsidR="002C382D" w:rsidRPr="00E23EC3">
              <w:rPr>
                <w:rStyle w:val="Hypertextovodkaz"/>
                <w:noProof/>
              </w:rPr>
              <w:t>Zdravotnická zařízení a služby</w:t>
            </w:r>
            <w:r w:rsidR="002C382D">
              <w:rPr>
                <w:noProof/>
                <w:webHidden/>
              </w:rPr>
              <w:tab/>
            </w:r>
            <w:r w:rsidR="00850F03">
              <w:rPr>
                <w:noProof/>
                <w:webHidden/>
              </w:rPr>
              <w:fldChar w:fldCharType="begin"/>
            </w:r>
            <w:r w:rsidR="002C382D">
              <w:rPr>
                <w:noProof/>
                <w:webHidden/>
              </w:rPr>
              <w:instrText xml:space="preserve"> PAGEREF _Toc374298132 \h </w:instrText>
            </w:r>
            <w:r w:rsidR="00850F03">
              <w:rPr>
                <w:noProof/>
                <w:webHidden/>
              </w:rPr>
            </w:r>
            <w:r w:rsidR="00850F03">
              <w:rPr>
                <w:noProof/>
                <w:webHidden/>
              </w:rPr>
              <w:fldChar w:fldCharType="separate"/>
            </w:r>
            <w:r w:rsidR="00AF102E">
              <w:rPr>
                <w:noProof/>
                <w:webHidden/>
              </w:rPr>
              <w:t>- 16 -</w:t>
            </w:r>
            <w:r w:rsidR="00850F03">
              <w:rPr>
                <w:noProof/>
                <w:webHidden/>
              </w:rPr>
              <w:fldChar w:fldCharType="end"/>
            </w:r>
          </w:hyperlink>
        </w:p>
        <w:p w:rsidR="002C382D" w:rsidRDefault="00607FDA">
          <w:pPr>
            <w:pStyle w:val="Obsah2"/>
            <w:tabs>
              <w:tab w:val="right" w:leader="dot" w:pos="9062"/>
            </w:tabs>
            <w:rPr>
              <w:rFonts w:asciiTheme="minorHAnsi" w:eastAsiaTheme="minorEastAsia" w:hAnsiTheme="minorHAnsi"/>
              <w:noProof/>
              <w:sz w:val="22"/>
              <w:lang w:eastAsia="cs-CZ"/>
            </w:rPr>
          </w:pPr>
          <w:hyperlink w:anchor="_Toc374298133" w:history="1">
            <w:r w:rsidR="002C382D" w:rsidRPr="00E23EC3">
              <w:rPr>
                <w:rStyle w:val="Hypertextovodkaz"/>
                <w:noProof/>
              </w:rPr>
              <w:t>2.6</w:t>
            </w:r>
            <w:r w:rsidR="002C382D">
              <w:rPr>
                <w:rFonts w:asciiTheme="minorHAnsi" w:eastAsiaTheme="minorEastAsia" w:hAnsiTheme="minorHAnsi"/>
                <w:noProof/>
                <w:sz w:val="22"/>
                <w:lang w:eastAsia="cs-CZ"/>
              </w:rPr>
              <w:tab/>
            </w:r>
            <w:r w:rsidR="002C382D" w:rsidRPr="00E23EC3">
              <w:rPr>
                <w:rStyle w:val="Hypertextovodkaz"/>
                <w:noProof/>
              </w:rPr>
              <w:t>Kultura, sport a cestovní ruch</w:t>
            </w:r>
            <w:r w:rsidR="002C382D">
              <w:rPr>
                <w:noProof/>
                <w:webHidden/>
              </w:rPr>
              <w:tab/>
            </w:r>
            <w:r w:rsidR="00850F03">
              <w:rPr>
                <w:noProof/>
                <w:webHidden/>
              </w:rPr>
              <w:fldChar w:fldCharType="begin"/>
            </w:r>
            <w:r w:rsidR="002C382D">
              <w:rPr>
                <w:noProof/>
                <w:webHidden/>
              </w:rPr>
              <w:instrText xml:space="preserve"> PAGEREF _Toc374298133 \h </w:instrText>
            </w:r>
            <w:r w:rsidR="00850F03">
              <w:rPr>
                <w:noProof/>
                <w:webHidden/>
              </w:rPr>
            </w:r>
            <w:r w:rsidR="00850F03">
              <w:rPr>
                <w:noProof/>
                <w:webHidden/>
              </w:rPr>
              <w:fldChar w:fldCharType="separate"/>
            </w:r>
            <w:r w:rsidR="00AF102E">
              <w:rPr>
                <w:noProof/>
                <w:webHidden/>
              </w:rPr>
              <w:t>- 17 -</w:t>
            </w:r>
            <w:r w:rsidR="00850F03">
              <w:rPr>
                <w:noProof/>
                <w:webHidden/>
              </w:rPr>
              <w:fldChar w:fldCharType="end"/>
            </w:r>
          </w:hyperlink>
        </w:p>
        <w:p w:rsidR="002C382D" w:rsidRDefault="00607FDA">
          <w:pPr>
            <w:pStyle w:val="Obsah3"/>
            <w:tabs>
              <w:tab w:val="left" w:pos="880"/>
              <w:tab w:val="right" w:leader="dot" w:pos="9062"/>
            </w:tabs>
            <w:rPr>
              <w:rFonts w:asciiTheme="minorHAnsi" w:eastAsiaTheme="minorEastAsia" w:hAnsiTheme="minorHAnsi"/>
              <w:noProof/>
              <w:sz w:val="22"/>
              <w:lang w:eastAsia="cs-CZ"/>
            </w:rPr>
          </w:pPr>
          <w:hyperlink w:anchor="_Toc374298134" w:history="1">
            <w:r w:rsidR="002C382D" w:rsidRPr="00E23EC3">
              <w:rPr>
                <w:rStyle w:val="Hypertextovodkaz"/>
                <w:noProof/>
              </w:rPr>
              <w:t>2.6.1</w:t>
            </w:r>
            <w:r w:rsidR="002C382D">
              <w:rPr>
                <w:rFonts w:asciiTheme="minorHAnsi" w:eastAsiaTheme="minorEastAsia" w:hAnsiTheme="minorHAnsi"/>
                <w:noProof/>
                <w:sz w:val="22"/>
                <w:lang w:eastAsia="cs-CZ"/>
              </w:rPr>
              <w:tab/>
            </w:r>
            <w:r w:rsidR="002C382D" w:rsidRPr="00E23EC3">
              <w:rPr>
                <w:rStyle w:val="Hypertextovodkaz"/>
                <w:noProof/>
              </w:rPr>
              <w:t>Kulturní památky a zajímavosti</w:t>
            </w:r>
            <w:r w:rsidR="002C382D">
              <w:rPr>
                <w:noProof/>
                <w:webHidden/>
              </w:rPr>
              <w:tab/>
            </w:r>
            <w:r w:rsidR="00850F03">
              <w:rPr>
                <w:noProof/>
                <w:webHidden/>
              </w:rPr>
              <w:fldChar w:fldCharType="begin"/>
            </w:r>
            <w:r w:rsidR="002C382D">
              <w:rPr>
                <w:noProof/>
                <w:webHidden/>
              </w:rPr>
              <w:instrText xml:space="preserve"> PAGEREF _Toc374298134 \h </w:instrText>
            </w:r>
            <w:r w:rsidR="00850F03">
              <w:rPr>
                <w:noProof/>
                <w:webHidden/>
              </w:rPr>
            </w:r>
            <w:r w:rsidR="00850F03">
              <w:rPr>
                <w:noProof/>
                <w:webHidden/>
              </w:rPr>
              <w:fldChar w:fldCharType="separate"/>
            </w:r>
            <w:r w:rsidR="00AF102E">
              <w:rPr>
                <w:noProof/>
                <w:webHidden/>
              </w:rPr>
              <w:t>- 17 -</w:t>
            </w:r>
            <w:r w:rsidR="00850F03">
              <w:rPr>
                <w:noProof/>
                <w:webHidden/>
              </w:rPr>
              <w:fldChar w:fldCharType="end"/>
            </w:r>
          </w:hyperlink>
        </w:p>
        <w:p w:rsidR="002C382D" w:rsidRDefault="00607FDA">
          <w:pPr>
            <w:pStyle w:val="Obsah3"/>
            <w:tabs>
              <w:tab w:val="left" w:pos="880"/>
              <w:tab w:val="right" w:leader="dot" w:pos="9062"/>
            </w:tabs>
            <w:rPr>
              <w:rFonts w:asciiTheme="minorHAnsi" w:eastAsiaTheme="minorEastAsia" w:hAnsiTheme="minorHAnsi"/>
              <w:noProof/>
              <w:sz w:val="22"/>
              <w:lang w:eastAsia="cs-CZ"/>
            </w:rPr>
          </w:pPr>
          <w:hyperlink w:anchor="_Toc374298135" w:history="1">
            <w:r w:rsidR="002C382D" w:rsidRPr="00E23EC3">
              <w:rPr>
                <w:rStyle w:val="Hypertextovodkaz"/>
                <w:noProof/>
              </w:rPr>
              <w:t>2.6.2</w:t>
            </w:r>
            <w:r w:rsidR="002C382D">
              <w:rPr>
                <w:rFonts w:asciiTheme="minorHAnsi" w:eastAsiaTheme="minorEastAsia" w:hAnsiTheme="minorHAnsi"/>
                <w:noProof/>
                <w:sz w:val="22"/>
                <w:lang w:eastAsia="cs-CZ"/>
              </w:rPr>
              <w:tab/>
            </w:r>
            <w:r w:rsidR="002C382D" w:rsidRPr="00E23EC3">
              <w:rPr>
                <w:rStyle w:val="Hypertextovodkaz"/>
                <w:noProof/>
              </w:rPr>
              <w:t>Přírodní zajímavosti</w:t>
            </w:r>
            <w:r w:rsidR="002C382D">
              <w:rPr>
                <w:noProof/>
                <w:webHidden/>
              </w:rPr>
              <w:tab/>
            </w:r>
            <w:r w:rsidR="00850F03">
              <w:rPr>
                <w:noProof/>
                <w:webHidden/>
              </w:rPr>
              <w:fldChar w:fldCharType="begin"/>
            </w:r>
            <w:r w:rsidR="002C382D">
              <w:rPr>
                <w:noProof/>
                <w:webHidden/>
              </w:rPr>
              <w:instrText xml:space="preserve"> PAGEREF _Toc374298135 \h </w:instrText>
            </w:r>
            <w:r w:rsidR="00850F03">
              <w:rPr>
                <w:noProof/>
                <w:webHidden/>
              </w:rPr>
            </w:r>
            <w:r w:rsidR="00850F03">
              <w:rPr>
                <w:noProof/>
                <w:webHidden/>
              </w:rPr>
              <w:fldChar w:fldCharType="separate"/>
            </w:r>
            <w:r w:rsidR="00AF102E">
              <w:rPr>
                <w:noProof/>
                <w:webHidden/>
              </w:rPr>
              <w:t>- 17 -</w:t>
            </w:r>
            <w:r w:rsidR="00850F03">
              <w:rPr>
                <w:noProof/>
                <w:webHidden/>
              </w:rPr>
              <w:fldChar w:fldCharType="end"/>
            </w:r>
          </w:hyperlink>
        </w:p>
        <w:p w:rsidR="002C382D" w:rsidRDefault="00607FDA">
          <w:pPr>
            <w:pStyle w:val="Obsah3"/>
            <w:tabs>
              <w:tab w:val="left" w:pos="880"/>
              <w:tab w:val="right" w:leader="dot" w:pos="9062"/>
            </w:tabs>
            <w:rPr>
              <w:rFonts w:asciiTheme="minorHAnsi" w:eastAsiaTheme="minorEastAsia" w:hAnsiTheme="minorHAnsi"/>
              <w:noProof/>
              <w:sz w:val="22"/>
              <w:lang w:eastAsia="cs-CZ"/>
            </w:rPr>
          </w:pPr>
          <w:hyperlink w:anchor="_Toc374298136" w:history="1">
            <w:r w:rsidR="002C382D" w:rsidRPr="00E23EC3">
              <w:rPr>
                <w:rStyle w:val="Hypertextovodkaz"/>
                <w:noProof/>
              </w:rPr>
              <w:t>2.6.3</w:t>
            </w:r>
            <w:r w:rsidR="002C382D">
              <w:rPr>
                <w:rFonts w:asciiTheme="minorHAnsi" w:eastAsiaTheme="minorEastAsia" w:hAnsiTheme="minorHAnsi"/>
                <w:noProof/>
                <w:sz w:val="22"/>
                <w:lang w:eastAsia="cs-CZ"/>
              </w:rPr>
              <w:tab/>
            </w:r>
            <w:r w:rsidR="002C382D" w:rsidRPr="00E23EC3">
              <w:rPr>
                <w:rStyle w:val="Hypertextovodkaz"/>
                <w:noProof/>
              </w:rPr>
              <w:t>Sportovní aktivity</w:t>
            </w:r>
            <w:r w:rsidR="002C382D">
              <w:rPr>
                <w:noProof/>
                <w:webHidden/>
              </w:rPr>
              <w:tab/>
            </w:r>
            <w:r w:rsidR="00850F03">
              <w:rPr>
                <w:noProof/>
                <w:webHidden/>
              </w:rPr>
              <w:fldChar w:fldCharType="begin"/>
            </w:r>
            <w:r w:rsidR="002C382D">
              <w:rPr>
                <w:noProof/>
                <w:webHidden/>
              </w:rPr>
              <w:instrText xml:space="preserve"> PAGEREF _Toc374298136 \h </w:instrText>
            </w:r>
            <w:r w:rsidR="00850F03">
              <w:rPr>
                <w:noProof/>
                <w:webHidden/>
              </w:rPr>
            </w:r>
            <w:r w:rsidR="00850F03">
              <w:rPr>
                <w:noProof/>
                <w:webHidden/>
              </w:rPr>
              <w:fldChar w:fldCharType="separate"/>
            </w:r>
            <w:r w:rsidR="00AF102E">
              <w:rPr>
                <w:noProof/>
                <w:webHidden/>
              </w:rPr>
              <w:t>- 18 -</w:t>
            </w:r>
            <w:r w:rsidR="00850F03">
              <w:rPr>
                <w:noProof/>
                <w:webHidden/>
              </w:rPr>
              <w:fldChar w:fldCharType="end"/>
            </w:r>
          </w:hyperlink>
        </w:p>
        <w:p w:rsidR="002C382D" w:rsidRDefault="00607FDA">
          <w:pPr>
            <w:pStyle w:val="Obsah3"/>
            <w:tabs>
              <w:tab w:val="left" w:pos="880"/>
              <w:tab w:val="right" w:leader="dot" w:pos="9062"/>
            </w:tabs>
            <w:rPr>
              <w:rFonts w:asciiTheme="minorHAnsi" w:eastAsiaTheme="minorEastAsia" w:hAnsiTheme="minorHAnsi"/>
              <w:noProof/>
              <w:sz w:val="22"/>
              <w:lang w:eastAsia="cs-CZ"/>
            </w:rPr>
          </w:pPr>
          <w:hyperlink w:anchor="_Toc374298137" w:history="1">
            <w:r w:rsidR="002C382D" w:rsidRPr="00E23EC3">
              <w:rPr>
                <w:rStyle w:val="Hypertextovodkaz"/>
                <w:noProof/>
              </w:rPr>
              <w:t>2.6.4</w:t>
            </w:r>
            <w:r w:rsidR="002C382D">
              <w:rPr>
                <w:rFonts w:asciiTheme="minorHAnsi" w:eastAsiaTheme="minorEastAsia" w:hAnsiTheme="minorHAnsi"/>
                <w:noProof/>
                <w:sz w:val="22"/>
                <w:lang w:eastAsia="cs-CZ"/>
              </w:rPr>
              <w:tab/>
            </w:r>
            <w:r w:rsidR="002C382D" w:rsidRPr="00E23EC3">
              <w:rPr>
                <w:rStyle w:val="Hypertextovodkaz"/>
                <w:noProof/>
              </w:rPr>
              <w:t>Cykloturistika</w:t>
            </w:r>
            <w:r w:rsidR="002C382D">
              <w:rPr>
                <w:noProof/>
                <w:webHidden/>
              </w:rPr>
              <w:tab/>
            </w:r>
            <w:r w:rsidR="00850F03">
              <w:rPr>
                <w:noProof/>
                <w:webHidden/>
              </w:rPr>
              <w:fldChar w:fldCharType="begin"/>
            </w:r>
            <w:r w:rsidR="002C382D">
              <w:rPr>
                <w:noProof/>
                <w:webHidden/>
              </w:rPr>
              <w:instrText xml:space="preserve"> PAGEREF _Toc374298137 \h </w:instrText>
            </w:r>
            <w:r w:rsidR="00850F03">
              <w:rPr>
                <w:noProof/>
                <w:webHidden/>
              </w:rPr>
            </w:r>
            <w:r w:rsidR="00850F03">
              <w:rPr>
                <w:noProof/>
                <w:webHidden/>
              </w:rPr>
              <w:fldChar w:fldCharType="separate"/>
            </w:r>
            <w:r w:rsidR="00AF102E">
              <w:rPr>
                <w:noProof/>
                <w:webHidden/>
              </w:rPr>
              <w:t>- 18 -</w:t>
            </w:r>
            <w:r w:rsidR="00850F03">
              <w:rPr>
                <w:noProof/>
                <w:webHidden/>
              </w:rPr>
              <w:fldChar w:fldCharType="end"/>
            </w:r>
          </w:hyperlink>
        </w:p>
        <w:p w:rsidR="002C382D" w:rsidRDefault="00607FDA">
          <w:pPr>
            <w:pStyle w:val="Obsah1"/>
            <w:tabs>
              <w:tab w:val="right" w:leader="dot" w:pos="9062"/>
            </w:tabs>
            <w:rPr>
              <w:rFonts w:asciiTheme="minorHAnsi" w:eastAsiaTheme="minorEastAsia" w:hAnsiTheme="minorHAnsi"/>
              <w:noProof/>
              <w:sz w:val="22"/>
              <w:lang w:eastAsia="cs-CZ"/>
            </w:rPr>
          </w:pPr>
          <w:hyperlink w:anchor="_Toc374298138" w:history="1">
            <w:r w:rsidR="002C382D" w:rsidRPr="00E23EC3">
              <w:rPr>
                <w:rStyle w:val="Hypertextovodkaz"/>
                <w:noProof/>
              </w:rPr>
              <w:t>3.</w:t>
            </w:r>
            <w:r w:rsidR="002C382D">
              <w:rPr>
                <w:rFonts w:asciiTheme="minorHAnsi" w:eastAsiaTheme="minorEastAsia" w:hAnsiTheme="minorHAnsi"/>
                <w:noProof/>
                <w:sz w:val="22"/>
                <w:lang w:eastAsia="cs-CZ"/>
              </w:rPr>
              <w:tab/>
            </w:r>
            <w:r w:rsidR="002C382D" w:rsidRPr="00E23EC3">
              <w:rPr>
                <w:rStyle w:val="Hypertextovodkaz"/>
                <w:noProof/>
              </w:rPr>
              <w:t>SOUHRNNÁ SWOT ANALÝZA</w:t>
            </w:r>
            <w:r w:rsidR="002C382D">
              <w:rPr>
                <w:noProof/>
                <w:webHidden/>
              </w:rPr>
              <w:tab/>
            </w:r>
            <w:r w:rsidR="00850F03">
              <w:rPr>
                <w:noProof/>
                <w:webHidden/>
              </w:rPr>
              <w:fldChar w:fldCharType="begin"/>
            </w:r>
            <w:r w:rsidR="002C382D">
              <w:rPr>
                <w:noProof/>
                <w:webHidden/>
              </w:rPr>
              <w:instrText xml:space="preserve"> PAGEREF _Toc374298138 \h </w:instrText>
            </w:r>
            <w:r w:rsidR="00850F03">
              <w:rPr>
                <w:noProof/>
                <w:webHidden/>
              </w:rPr>
            </w:r>
            <w:r w:rsidR="00850F03">
              <w:rPr>
                <w:noProof/>
                <w:webHidden/>
              </w:rPr>
              <w:fldChar w:fldCharType="separate"/>
            </w:r>
            <w:r w:rsidR="00AF102E">
              <w:rPr>
                <w:noProof/>
                <w:webHidden/>
              </w:rPr>
              <w:t>- 19 -</w:t>
            </w:r>
            <w:r w:rsidR="00850F03">
              <w:rPr>
                <w:noProof/>
                <w:webHidden/>
              </w:rPr>
              <w:fldChar w:fldCharType="end"/>
            </w:r>
          </w:hyperlink>
        </w:p>
        <w:p w:rsidR="002C382D" w:rsidRDefault="00607FDA">
          <w:pPr>
            <w:pStyle w:val="Obsah1"/>
            <w:tabs>
              <w:tab w:val="right" w:leader="dot" w:pos="9062"/>
            </w:tabs>
            <w:rPr>
              <w:rFonts w:asciiTheme="minorHAnsi" w:eastAsiaTheme="minorEastAsia" w:hAnsiTheme="minorHAnsi"/>
              <w:noProof/>
              <w:sz w:val="22"/>
              <w:lang w:eastAsia="cs-CZ"/>
            </w:rPr>
          </w:pPr>
          <w:hyperlink w:anchor="_Toc374298139" w:history="1">
            <w:r w:rsidR="002C382D" w:rsidRPr="00E23EC3">
              <w:rPr>
                <w:rStyle w:val="Hypertextovodkaz"/>
                <w:noProof/>
              </w:rPr>
              <w:t>4.</w:t>
            </w:r>
            <w:r w:rsidR="002C382D">
              <w:rPr>
                <w:rFonts w:asciiTheme="minorHAnsi" w:eastAsiaTheme="minorEastAsia" w:hAnsiTheme="minorHAnsi"/>
                <w:noProof/>
                <w:sz w:val="22"/>
                <w:lang w:eastAsia="cs-CZ"/>
              </w:rPr>
              <w:tab/>
            </w:r>
            <w:r w:rsidR="002C382D" w:rsidRPr="00E23EC3">
              <w:rPr>
                <w:rStyle w:val="Hypertextovodkaz"/>
                <w:noProof/>
              </w:rPr>
              <w:t>STRATEGICKÉ VIZE A STRATEGICKÁ TÉMATA ROZVOJE OBCE</w:t>
            </w:r>
            <w:r w:rsidR="002C382D">
              <w:rPr>
                <w:noProof/>
                <w:webHidden/>
              </w:rPr>
              <w:tab/>
            </w:r>
            <w:r w:rsidR="00850F03">
              <w:rPr>
                <w:noProof/>
                <w:webHidden/>
              </w:rPr>
              <w:fldChar w:fldCharType="begin"/>
            </w:r>
            <w:r w:rsidR="002C382D">
              <w:rPr>
                <w:noProof/>
                <w:webHidden/>
              </w:rPr>
              <w:instrText xml:space="preserve"> PAGEREF _Toc374298139 \h </w:instrText>
            </w:r>
            <w:r w:rsidR="00850F03">
              <w:rPr>
                <w:noProof/>
                <w:webHidden/>
              </w:rPr>
            </w:r>
            <w:r w:rsidR="00850F03">
              <w:rPr>
                <w:noProof/>
                <w:webHidden/>
              </w:rPr>
              <w:fldChar w:fldCharType="separate"/>
            </w:r>
            <w:r w:rsidR="00AF102E">
              <w:rPr>
                <w:noProof/>
                <w:webHidden/>
              </w:rPr>
              <w:t>- 21 -</w:t>
            </w:r>
            <w:r w:rsidR="00850F03">
              <w:rPr>
                <w:noProof/>
                <w:webHidden/>
              </w:rPr>
              <w:fldChar w:fldCharType="end"/>
            </w:r>
          </w:hyperlink>
        </w:p>
        <w:p w:rsidR="002C382D" w:rsidRDefault="00607FDA">
          <w:pPr>
            <w:pStyle w:val="Obsah2"/>
            <w:tabs>
              <w:tab w:val="right" w:leader="dot" w:pos="9062"/>
            </w:tabs>
            <w:rPr>
              <w:rFonts w:asciiTheme="minorHAnsi" w:eastAsiaTheme="minorEastAsia" w:hAnsiTheme="minorHAnsi"/>
              <w:noProof/>
              <w:sz w:val="22"/>
              <w:lang w:eastAsia="cs-CZ"/>
            </w:rPr>
          </w:pPr>
          <w:hyperlink w:anchor="_Toc374298140" w:history="1">
            <w:r w:rsidR="002C382D" w:rsidRPr="00E23EC3">
              <w:rPr>
                <w:rStyle w:val="Hypertextovodkaz"/>
                <w:noProof/>
              </w:rPr>
              <w:t>4.1</w:t>
            </w:r>
            <w:r w:rsidR="002C382D">
              <w:rPr>
                <w:rFonts w:asciiTheme="minorHAnsi" w:eastAsiaTheme="minorEastAsia" w:hAnsiTheme="minorHAnsi"/>
                <w:noProof/>
                <w:sz w:val="22"/>
                <w:lang w:eastAsia="cs-CZ"/>
              </w:rPr>
              <w:tab/>
            </w:r>
            <w:r w:rsidR="002C382D" w:rsidRPr="00E23EC3">
              <w:rPr>
                <w:rStyle w:val="Hypertextovodkaz"/>
                <w:noProof/>
              </w:rPr>
              <w:t>Strategické vize rozvoje obce</w:t>
            </w:r>
            <w:r w:rsidR="002C382D">
              <w:rPr>
                <w:noProof/>
                <w:webHidden/>
              </w:rPr>
              <w:tab/>
            </w:r>
            <w:r w:rsidR="00850F03">
              <w:rPr>
                <w:noProof/>
                <w:webHidden/>
              </w:rPr>
              <w:fldChar w:fldCharType="begin"/>
            </w:r>
            <w:r w:rsidR="002C382D">
              <w:rPr>
                <w:noProof/>
                <w:webHidden/>
              </w:rPr>
              <w:instrText xml:space="preserve"> PAGEREF _Toc374298140 \h </w:instrText>
            </w:r>
            <w:r w:rsidR="00850F03">
              <w:rPr>
                <w:noProof/>
                <w:webHidden/>
              </w:rPr>
            </w:r>
            <w:r w:rsidR="00850F03">
              <w:rPr>
                <w:noProof/>
                <w:webHidden/>
              </w:rPr>
              <w:fldChar w:fldCharType="separate"/>
            </w:r>
            <w:r w:rsidR="00AF102E">
              <w:rPr>
                <w:noProof/>
                <w:webHidden/>
              </w:rPr>
              <w:t>- 21 -</w:t>
            </w:r>
            <w:r w:rsidR="00850F03">
              <w:rPr>
                <w:noProof/>
                <w:webHidden/>
              </w:rPr>
              <w:fldChar w:fldCharType="end"/>
            </w:r>
          </w:hyperlink>
        </w:p>
        <w:p w:rsidR="002C382D" w:rsidRDefault="00607FDA">
          <w:pPr>
            <w:pStyle w:val="Obsah2"/>
            <w:tabs>
              <w:tab w:val="right" w:leader="dot" w:pos="9062"/>
            </w:tabs>
            <w:rPr>
              <w:rFonts w:asciiTheme="minorHAnsi" w:eastAsiaTheme="minorEastAsia" w:hAnsiTheme="minorHAnsi"/>
              <w:noProof/>
              <w:sz w:val="22"/>
              <w:lang w:eastAsia="cs-CZ"/>
            </w:rPr>
          </w:pPr>
          <w:hyperlink w:anchor="_Toc374298141" w:history="1">
            <w:r w:rsidR="002C382D" w:rsidRPr="00E23EC3">
              <w:rPr>
                <w:rStyle w:val="Hypertextovodkaz"/>
                <w:noProof/>
              </w:rPr>
              <w:t>4.2</w:t>
            </w:r>
            <w:r w:rsidR="002C382D">
              <w:rPr>
                <w:rFonts w:asciiTheme="minorHAnsi" w:eastAsiaTheme="minorEastAsia" w:hAnsiTheme="minorHAnsi"/>
                <w:noProof/>
                <w:sz w:val="22"/>
                <w:lang w:eastAsia="cs-CZ"/>
              </w:rPr>
              <w:tab/>
            </w:r>
            <w:r w:rsidR="002C382D" w:rsidRPr="00E23EC3">
              <w:rPr>
                <w:rStyle w:val="Hypertextovodkaz"/>
                <w:noProof/>
              </w:rPr>
              <w:t>Strategická témata</w:t>
            </w:r>
            <w:r w:rsidR="002C382D">
              <w:rPr>
                <w:noProof/>
                <w:webHidden/>
              </w:rPr>
              <w:tab/>
            </w:r>
            <w:r w:rsidR="00850F03">
              <w:rPr>
                <w:noProof/>
                <w:webHidden/>
              </w:rPr>
              <w:fldChar w:fldCharType="begin"/>
            </w:r>
            <w:r w:rsidR="002C382D">
              <w:rPr>
                <w:noProof/>
                <w:webHidden/>
              </w:rPr>
              <w:instrText xml:space="preserve"> PAGEREF _Toc374298141 \h </w:instrText>
            </w:r>
            <w:r w:rsidR="00850F03">
              <w:rPr>
                <w:noProof/>
                <w:webHidden/>
              </w:rPr>
            </w:r>
            <w:r w:rsidR="00850F03">
              <w:rPr>
                <w:noProof/>
                <w:webHidden/>
              </w:rPr>
              <w:fldChar w:fldCharType="separate"/>
            </w:r>
            <w:r w:rsidR="00AF102E">
              <w:rPr>
                <w:noProof/>
                <w:webHidden/>
              </w:rPr>
              <w:t>- 21 -</w:t>
            </w:r>
            <w:r w:rsidR="00850F03">
              <w:rPr>
                <w:noProof/>
                <w:webHidden/>
              </w:rPr>
              <w:fldChar w:fldCharType="end"/>
            </w:r>
          </w:hyperlink>
        </w:p>
        <w:p w:rsidR="002C382D" w:rsidRDefault="00607FDA">
          <w:pPr>
            <w:pStyle w:val="Obsah1"/>
            <w:tabs>
              <w:tab w:val="right" w:leader="dot" w:pos="9062"/>
            </w:tabs>
            <w:rPr>
              <w:rFonts w:asciiTheme="minorHAnsi" w:eastAsiaTheme="minorEastAsia" w:hAnsiTheme="minorHAnsi"/>
              <w:noProof/>
              <w:sz w:val="22"/>
              <w:lang w:eastAsia="cs-CZ"/>
            </w:rPr>
          </w:pPr>
          <w:hyperlink w:anchor="_Toc374298142" w:history="1">
            <w:r w:rsidR="002C382D" w:rsidRPr="00E23EC3">
              <w:rPr>
                <w:rStyle w:val="Hypertextovodkaz"/>
                <w:noProof/>
              </w:rPr>
              <w:t>5.</w:t>
            </w:r>
            <w:r w:rsidR="002C382D">
              <w:rPr>
                <w:rFonts w:asciiTheme="minorHAnsi" w:eastAsiaTheme="minorEastAsia" w:hAnsiTheme="minorHAnsi"/>
                <w:noProof/>
                <w:sz w:val="22"/>
                <w:lang w:eastAsia="cs-CZ"/>
              </w:rPr>
              <w:tab/>
            </w:r>
            <w:r w:rsidR="002C382D" w:rsidRPr="00E23EC3">
              <w:rPr>
                <w:rStyle w:val="Hypertextovodkaz"/>
                <w:noProof/>
              </w:rPr>
              <w:t>NÁVRHOVÁ ČÁST STRATEGICKÉHO PLÁNU</w:t>
            </w:r>
            <w:r w:rsidR="002C382D">
              <w:rPr>
                <w:noProof/>
                <w:webHidden/>
              </w:rPr>
              <w:tab/>
            </w:r>
            <w:r w:rsidR="00850F03">
              <w:rPr>
                <w:noProof/>
                <w:webHidden/>
              </w:rPr>
              <w:fldChar w:fldCharType="begin"/>
            </w:r>
            <w:r w:rsidR="002C382D">
              <w:rPr>
                <w:noProof/>
                <w:webHidden/>
              </w:rPr>
              <w:instrText xml:space="preserve"> PAGEREF _Toc374298142 \h </w:instrText>
            </w:r>
            <w:r w:rsidR="00850F03">
              <w:rPr>
                <w:noProof/>
                <w:webHidden/>
              </w:rPr>
            </w:r>
            <w:r w:rsidR="00850F03">
              <w:rPr>
                <w:noProof/>
                <w:webHidden/>
              </w:rPr>
              <w:fldChar w:fldCharType="separate"/>
            </w:r>
            <w:r w:rsidR="00AF102E">
              <w:rPr>
                <w:noProof/>
                <w:webHidden/>
              </w:rPr>
              <w:t>- 22 -</w:t>
            </w:r>
            <w:r w:rsidR="00850F03">
              <w:rPr>
                <w:noProof/>
                <w:webHidden/>
              </w:rPr>
              <w:fldChar w:fldCharType="end"/>
            </w:r>
          </w:hyperlink>
        </w:p>
        <w:p w:rsidR="002C382D" w:rsidRDefault="00607FDA">
          <w:pPr>
            <w:pStyle w:val="Obsah2"/>
            <w:tabs>
              <w:tab w:val="right" w:leader="dot" w:pos="9062"/>
            </w:tabs>
            <w:rPr>
              <w:rFonts w:asciiTheme="minorHAnsi" w:eastAsiaTheme="minorEastAsia" w:hAnsiTheme="minorHAnsi"/>
              <w:noProof/>
              <w:sz w:val="22"/>
              <w:lang w:eastAsia="cs-CZ"/>
            </w:rPr>
          </w:pPr>
          <w:hyperlink w:anchor="_Toc374298143" w:history="1">
            <w:r w:rsidR="002C382D" w:rsidRPr="00E23EC3">
              <w:rPr>
                <w:rStyle w:val="Hypertextovodkaz"/>
                <w:noProof/>
              </w:rPr>
              <w:t>5.1</w:t>
            </w:r>
            <w:r w:rsidR="002C382D">
              <w:rPr>
                <w:rFonts w:asciiTheme="minorHAnsi" w:eastAsiaTheme="minorEastAsia" w:hAnsiTheme="minorHAnsi"/>
                <w:noProof/>
                <w:sz w:val="22"/>
                <w:lang w:eastAsia="cs-CZ"/>
              </w:rPr>
              <w:tab/>
            </w:r>
            <w:r w:rsidR="002C382D" w:rsidRPr="00E23EC3">
              <w:rPr>
                <w:rStyle w:val="Hypertextovodkaz"/>
                <w:noProof/>
              </w:rPr>
              <w:t>Strategické projekty</w:t>
            </w:r>
            <w:r w:rsidR="002C382D">
              <w:rPr>
                <w:noProof/>
                <w:webHidden/>
              </w:rPr>
              <w:tab/>
            </w:r>
            <w:r w:rsidR="00850F03">
              <w:rPr>
                <w:noProof/>
                <w:webHidden/>
              </w:rPr>
              <w:fldChar w:fldCharType="begin"/>
            </w:r>
            <w:r w:rsidR="002C382D">
              <w:rPr>
                <w:noProof/>
                <w:webHidden/>
              </w:rPr>
              <w:instrText xml:space="preserve"> PAGEREF _Toc374298143 \h </w:instrText>
            </w:r>
            <w:r w:rsidR="00850F03">
              <w:rPr>
                <w:noProof/>
                <w:webHidden/>
              </w:rPr>
            </w:r>
            <w:r w:rsidR="00850F03">
              <w:rPr>
                <w:noProof/>
                <w:webHidden/>
              </w:rPr>
              <w:fldChar w:fldCharType="separate"/>
            </w:r>
            <w:r w:rsidR="00AF102E">
              <w:rPr>
                <w:noProof/>
                <w:webHidden/>
              </w:rPr>
              <w:t>- 22 -</w:t>
            </w:r>
            <w:r w:rsidR="00850F03">
              <w:rPr>
                <w:noProof/>
                <w:webHidden/>
              </w:rPr>
              <w:fldChar w:fldCharType="end"/>
            </w:r>
          </w:hyperlink>
        </w:p>
        <w:p w:rsidR="002C382D" w:rsidRDefault="00607FDA">
          <w:pPr>
            <w:pStyle w:val="Obsah2"/>
            <w:tabs>
              <w:tab w:val="right" w:leader="dot" w:pos="9062"/>
            </w:tabs>
            <w:rPr>
              <w:rFonts w:asciiTheme="minorHAnsi" w:eastAsiaTheme="minorEastAsia" w:hAnsiTheme="minorHAnsi"/>
              <w:noProof/>
              <w:sz w:val="22"/>
              <w:lang w:eastAsia="cs-CZ"/>
            </w:rPr>
          </w:pPr>
          <w:hyperlink w:anchor="_Toc374298144" w:history="1">
            <w:r w:rsidR="002C382D" w:rsidRPr="00E23EC3">
              <w:rPr>
                <w:rStyle w:val="Hypertextovodkaz"/>
                <w:noProof/>
              </w:rPr>
              <w:t>5.2</w:t>
            </w:r>
            <w:r w:rsidR="002C382D">
              <w:rPr>
                <w:rFonts w:asciiTheme="minorHAnsi" w:eastAsiaTheme="minorEastAsia" w:hAnsiTheme="minorHAnsi"/>
                <w:noProof/>
                <w:sz w:val="22"/>
                <w:lang w:eastAsia="cs-CZ"/>
              </w:rPr>
              <w:tab/>
            </w:r>
            <w:r w:rsidR="002C382D" w:rsidRPr="00E23EC3">
              <w:rPr>
                <w:rStyle w:val="Hypertextovodkaz"/>
                <w:noProof/>
              </w:rPr>
              <w:t>Souhrn projektů</w:t>
            </w:r>
            <w:r w:rsidR="002C382D">
              <w:rPr>
                <w:noProof/>
                <w:webHidden/>
              </w:rPr>
              <w:tab/>
            </w:r>
            <w:r w:rsidR="00850F03">
              <w:rPr>
                <w:noProof/>
                <w:webHidden/>
              </w:rPr>
              <w:fldChar w:fldCharType="begin"/>
            </w:r>
            <w:r w:rsidR="002C382D">
              <w:rPr>
                <w:noProof/>
                <w:webHidden/>
              </w:rPr>
              <w:instrText xml:space="preserve"> PAGEREF _Toc374298144 \h </w:instrText>
            </w:r>
            <w:r w:rsidR="00850F03">
              <w:rPr>
                <w:noProof/>
                <w:webHidden/>
              </w:rPr>
            </w:r>
            <w:r w:rsidR="00850F03">
              <w:rPr>
                <w:noProof/>
                <w:webHidden/>
              </w:rPr>
              <w:fldChar w:fldCharType="separate"/>
            </w:r>
            <w:r w:rsidR="00AF102E">
              <w:rPr>
                <w:noProof/>
                <w:webHidden/>
              </w:rPr>
              <w:t>- 23 -</w:t>
            </w:r>
            <w:r w:rsidR="00850F03">
              <w:rPr>
                <w:noProof/>
                <w:webHidden/>
              </w:rPr>
              <w:fldChar w:fldCharType="end"/>
            </w:r>
          </w:hyperlink>
        </w:p>
        <w:p w:rsidR="002C382D" w:rsidRDefault="00607FDA">
          <w:pPr>
            <w:pStyle w:val="Obsah1"/>
            <w:tabs>
              <w:tab w:val="right" w:leader="dot" w:pos="9062"/>
            </w:tabs>
            <w:rPr>
              <w:rFonts w:asciiTheme="minorHAnsi" w:eastAsiaTheme="minorEastAsia" w:hAnsiTheme="minorHAnsi"/>
              <w:noProof/>
              <w:sz w:val="22"/>
              <w:lang w:eastAsia="cs-CZ"/>
            </w:rPr>
          </w:pPr>
          <w:hyperlink w:anchor="_Toc374298145" w:history="1">
            <w:r w:rsidR="002C382D" w:rsidRPr="00E23EC3">
              <w:rPr>
                <w:rStyle w:val="Hypertextovodkaz"/>
                <w:noProof/>
              </w:rPr>
              <w:t>6.</w:t>
            </w:r>
            <w:r w:rsidR="002C382D">
              <w:rPr>
                <w:rFonts w:asciiTheme="minorHAnsi" w:eastAsiaTheme="minorEastAsia" w:hAnsiTheme="minorHAnsi"/>
                <w:noProof/>
                <w:sz w:val="22"/>
                <w:lang w:eastAsia="cs-CZ"/>
              </w:rPr>
              <w:tab/>
            </w:r>
            <w:r w:rsidR="002C382D" w:rsidRPr="00E23EC3">
              <w:rPr>
                <w:rStyle w:val="Hypertextovodkaz"/>
                <w:noProof/>
              </w:rPr>
              <w:t>REALIZAČNÍ ČÁST STRATEGICKÉHO PLÁNU</w:t>
            </w:r>
            <w:r w:rsidR="002C382D">
              <w:rPr>
                <w:noProof/>
                <w:webHidden/>
              </w:rPr>
              <w:tab/>
            </w:r>
            <w:r w:rsidR="00850F03">
              <w:rPr>
                <w:noProof/>
                <w:webHidden/>
              </w:rPr>
              <w:fldChar w:fldCharType="begin"/>
            </w:r>
            <w:r w:rsidR="002C382D">
              <w:rPr>
                <w:noProof/>
                <w:webHidden/>
              </w:rPr>
              <w:instrText xml:space="preserve"> PAGEREF _Toc374298145 \h </w:instrText>
            </w:r>
            <w:r w:rsidR="00850F03">
              <w:rPr>
                <w:noProof/>
                <w:webHidden/>
              </w:rPr>
            </w:r>
            <w:r w:rsidR="00850F03">
              <w:rPr>
                <w:noProof/>
                <w:webHidden/>
              </w:rPr>
              <w:fldChar w:fldCharType="separate"/>
            </w:r>
            <w:r w:rsidR="00AF102E">
              <w:rPr>
                <w:noProof/>
                <w:webHidden/>
              </w:rPr>
              <w:t>- 44 -</w:t>
            </w:r>
            <w:r w:rsidR="00850F03">
              <w:rPr>
                <w:noProof/>
                <w:webHidden/>
              </w:rPr>
              <w:fldChar w:fldCharType="end"/>
            </w:r>
          </w:hyperlink>
        </w:p>
        <w:p w:rsidR="002C382D" w:rsidRDefault="00607FDA">
          <w:pPr>
            <w:pStyle w:val="Obsah2"/>
            <w:tabs>
              <w:tab w:val="right" w:leader="dot" w:pos="9062"/>
            </w:tabs>
            <w:rPr>
              <w:rFonts w:asciiTheme="minorHAnsi" w:eastAsiaTheme="minorEastAsia" w:hAnsiTheme="minorHAnsi"/>
              <w:noProof/>
              <w:sz w:val="22"/>
              <w:lang w:eastAsia="cs-CZ"/>
            </w:rPr>
          </w:pPr>
          <w:hyperlink w:anchor="_Toc374298146" w:history="1">
            <w:r w:rsidR="002C382D" w:rsidRPr="00E23EC3">
              <w:rPr>
                <w:rStyle w:val="Hypertextovodkaz"/>
                <w:noProof/>
              </w:rPr>
              <w:t>6.1</w:t>
            </w:r>
            <w:r w:rsidR="002C382D">
              <w:rPr>
                <w:rFonts w:asciiTheme="minorHAnsi" w:eastAsiaTheme="minorEastAsia" w:hAnsiTheme="minorHAnsi"/>
                <w:noProof/>
                <w:sz w:val="22"/>
                <w:lang w:eastAsia="cs-CZ"/>
              </w:rPr>
              <w:tab/>
            </w:r>
            <w:r w:rsidR="002C382D" w:rsidRPr="00E23EC3">
              <w:rPr>
                <w:rStyle w:val="Hypertextovodkaz"/>
                <w:noProof/>
              </w:rPr>
              <w:t>Postup realizace strategického plánu</w:t>
            </w:r>
            <w:r w:rsidR="002C382D">
              <w:rPr>
                <w:noProof/>
                <w:webHidden/>
              </w:rPr>
              <w:tab/>
            </w:r>
            <w:r w:rsidR="00850F03">
              <w:rPr>
                <w:noProof/>
                <w:webHidden/>
              </w:rPr>
              <w:fldChar w:fldCharType="begin"/>
            </w:r>
            <w:r w:rsidR="002C382D">
              <w:rPr>
                <w:noProof/>
                <w:webHidden/>
              </w:rPr>
              <w:instrText xml:space="preserve"> PAGEREF _Toc374298146 \h </w:instrText>
            </w:r>
            <w:r w:rsidR="00850F03">
              <w:rPr>
                <w:noProof/>
                <w:webHidden/>
              </w:rPr>
            </w:r>
            <w:r w:rsidR="00850F03">
              <w:rPr>
                <w:noProof/>
                <w:webHidden/>
              </w:rPr>
              <w:fldChar w:fldCharType="separate"/>
            </w:r>
            <w:r w:rsidR="00AF102E">
              <w:rPr>
                <w:noProof/>
                <w:webHidden/>
              </w:rPr>
              <w:t>- 44 -</w:t>
            </w:r>
            <w:r w:rsidR="00850F03">
              <w:rPr>
                <w:noProof/>
                <w:webHidden/>
              </w:rPr>
              <w:fldChar w:fldCharType="end"/>
            </w:r>
          </w:hyperlink>
        </w:p>
        <w:p w:rsidR="002C382D" w:rsidRDefault="00607FDA">
          <w:pPr>
            <w:pStyle w:val="Obsah2"/>
            <w:tabs>
              <w:tab w:val="right" w:leader="dot" w:pos="9062"/>
            </w:tabs>
            <w:rPr>
              <w:rFonts w:asciiTheme="minorHAnsi" w:eastAsiaTheme="minorEastAsia" w:hAnsiTheme="minorHAnsi"/>
              <w:noProof/>
              <w:sz w:val="22"/>
              <w:lang w:eastAsia="cs-CZ"/>
            </w:rPr>
          </w:pPr>
          <w:hyperlink w:anchor="_Toc374298147" w:history="1">
            <w:r w:rsidR="002C382D" w:rsidRPr="00E23EC3">
              <w:rPr>
                <w:rStyle w:val="Hypertextovodkaz"/>
                <w:noProof/>
              </w:rPr>
              <w:t>6.2</w:t>
            </w:r>
            <w:r w:rsidR="002C382D">
              <w:rPr>
                <w:rFonts w:asciiTheme="minorHAnsi" w:eastAsiaTheme="minorEastAsia" w:hAnsiTheme="minorHAnsi"/>
                <w:noProof/>
                <w:sz w:val="22"/>
                <w:lang w:eastAsia="cs-CZ"/>
              </w:rPr>
              <w:tab/>
            </w:r>
            <w:r w:rsidR="002C382D" w:rsidRPr="00E23EC3">
              <w:rPr>
                <w:rStyle w:val="Hypertextovodkaz"/>
                <w:noProof/>
              </w:rPr>
              <w:t>Monitorování a hodnocení strategického plánu</w:t>
            </w:r>
            <w:r w:rsidR="002C382D">
              <w:rPr>
                <w:noProof/>
                <w:webHidden/>
              </w:rPr>
              <w:tab/>
            </w:r>
            <w:r w:rsidR="00850F03">
              <w:rPr>
                <w:noProof/>
                <w:webHidden/>
              </w:rPr>
              <w:fldChar w:fldCharType="begin"/>
            </w:r>
            <w:r w:rsidR="002C382D">
              <w:rPr>
                <w:noProof/>
                <w:webHidden/>
              </w:rPr>
              <w:instrText xml:space="preserve"> PAGEREF _Toc374298147 \h </w:instrText>
            </w:r>
            <w:r w:rsidR="00850F03">
              <w:rPr>
                <w:noProof/>
                <w:webHidden/>
              </w:rPr>
            </w:r>
            <w:r w:rsidR="00850F03">
              <w:rPr>
                <w:noProof/>
                <w:webHidden/>
              </w:rPr>
              <w:fldChar w:fldCharType="separate"/>
            </w:r>
            <w:r w:rsidR="00AF102E">
              <w:rPr>
                <w:noProof/>
                <w:webHidden/>
              </w:rPr>
              <w:t>- 45 -</w:t>
            </w:r>
            <w:r w:rsidR="00850F03">
              <w:rPr>
                <w:noProof/>
                <w:webHidden/>
              </w:rPr>
              <w:fldChar w:fldCharType="end"/>
            </w:r>
          </w:hyperlink>
        </w:p>
        <w:p w:rsidR="002C382D" w:rsidRDefault="00607FDA">
          <w:pPr>
            <w:pStyle w:val="Obsah1"/>
            <w:tabs>
              <w:tab w:val="right" w:leader="dot" w:pos="9062"/>
            </w:tabs>
            <w:rPr>
              <w:rFonts w:asciiTheme="minorHAnsi" w:eastAsiaTheme="minorEastAsia" w:hAnsiTheme="minorHAnsi"/>
              <w:noProof/>
              <w:sz w:val="22"/>
              <w:lang w:eastAsia="cs-CZ"/>
            </w:rPr>
          </w:pPr>
          <w:hyperlink w:anchor="_Toc374298148" w:history="1">
            <w:r w:rsidR="002C382D" w:rsidRPr="00E23EC3">
              <w:rPr>
                <w:rStyle w:val="Hypertextovodkaz"/>
                <w:noProof/>
              </w:rPr>
              <w:t>7.</w:t>
            </w:r>
            <w:r w:rsidR="002C382D">
              <w:rPr>
                <w:rFonts w:asciiTheme="minorHAnsi" w:eastAsiaTheme="minorEastAsia" w:hAnsiTheme="minorHAnsi"/>
                <w:noProof/>
                <w:sz w:val="22"/>
                <w:lang w:eastAsia="cs-CZ"/>
              </w:rPr>
              <w:tab/>
            </w:r>
            <w:r w:rsidR="002C382D" w:rsidRPr="00E23EC3">
              <w:rPr>
                <w:rStyle w:val="Hypertextovodkaz"/>
                <w:noProof/>
              </w:rPr>
              <w:t>ZÁVĚR</w:t>
            </w:r>
            <w:r w:rsidR="002C382D">
              <w:rPr>
                <w:noProof/>
                <w:webHidden/>
              </w:rPr>
              <w:tab/>
            </w:r>
            <w:r w:rsidR="00850F03">
              <w:rPr>
                <w:noProof/>
                <w:webHidden/>
              </w:rPr>
              <w:fldChar w:fldCharType="begin"/>
            </w:r>
            <w:r w:rsidR="002C382D">
              <w:rPr>
                <w:noProof/>
                <w:webHidden/>
              </w:rPr>
              <w:instrText xml:space="preserve"> PAGEREF _Toc374298148 \h </w:instrText>
            </w:r>
            <w:r w:rsidR="00850F03">
              <w:rPr>
                <w:noProof/>
                <w:webHidden/>
              </w:rPr>
            </w:r>
            <w:r w:rsidR="00850F03">
              <w:rPr>
                <w:noProof/>
                <w:webHidden/>
              </w:rPr>
              <w:fldChar w:fldCharType="separate"/>
            </w:r>
            <w:r w:rsidR="00AF102E">
              <w:rPr>
                <w:noProof/>
                <w:webHidden/>
              </w:rPr>
              <w:t>- 46 -</w:t>
            </w:r>
            <w:r w:rsidR="00850F03">
              <w:rPr>
                <w:noProof/>
                <w:webHidden/>
              </w:rPr>
              <w:fldChar w:fldCharType="end"/>
            </w:r>
          </w:hyperlink>
        </w:p>
        <w:p w:rsidR="00690312" w:rsidRDefault="00850F03" w:rsidP="0046188F">
          <w:pPr>
            <w:ind w:firstLine="0"/>
          </w:pPr>
          <w:r>
            <w:fldChar w:fldCharType="end"/>
          </w:r>
        </w:p>
      </w:sdtContent>
    </w:sdt>
    <w:p w:rsidR="00BD4B87" w:rsidRDefault="007B600B" w:rsidP="004C5C73">
      <w:pPr>
        <w:pStyle w:val="Nadpis1"/>
        <w:numPr>
          <w:ilvl w:val="0"/>
          <w:numId w:val="20"/>
        </w:numPr>
      </w:pPr>
      <w:bookmarkStart w:id="1" w:name="_Toc374298114"/>
      <w:r w:rsidRPr="007B600B">
        <w:lastRenderedPageBreak/>
        <w:t>ÚVOD</w:t>
      </w:r>
      <w:bookmarkEnd w:id="1"/>
    </w:p>
    <w:p w:rsidR="007B600B" w:rsidRDefault="007B600B" w:rsidP="007B600B">
      <w:pPr>
        <w:pStyle w:val="Odstavecseseznamem"/>
        <w:ind w:left="363" w:firstLine="0"/>
        <w:rPr>
          <w:szCs w:val="24"/>
        </w:rPr>
      </w:pPr>
    </w:p>
    <w:p w:rsidR="00257F41" w:rsidRDefault="007B600B" w:rsidP="00257F41">
      <w:pPr>
        <w:pStyle w:val="Odstavecseseznamem"/>
        <w:ind w:left="0" w:firstLine="426"/>
        <w:rPr>
          <w:rFonts w:cs="Times New Roman"/>
          <w:szCs w:val="24"/>
          <w:shd w:val="clear" w:color="auto" w:fill="FFFFFF"/>
        </w:rPr>
      </w:pPr>
      <w:r>
        <w:rPr>
          <w:szCs w:val="24"/>
        </w:rPr>
        <w:t xml:space="preserve">Obec Slezské Rudoltice se nachází na Osoblažsku, v okrese Bruntál v Moravskoslezském kraji. </w:t>
      </w:r>
      <w:r w:rsidR="00257F41" w:rsidRPr="00257F41">
        <w:rPr>
          <w:rFonts w:cs="Times New Roman"/>
          <w:szCs w:val="24"/>
          <w:shd w:val="clear" w:color="auto" w:fill="FFFFFF"/>
        </w:rPr>
        <w:t xml:space="preserve">Obec tvoří šest prostorově </w:t>
      </w:r>
      <w:r w:rsidR="00257F41">
        <w:rPr>
          <w:rFonts w:cs="Times New Roman"/>
          <w:szCs w:val="24"/>
          <w:shd w:val="clear" w:color="auto" w:fill="FFFFFF"/>
        </w:rPr>
        <w:t xml:space="preserve">samostatných oddělených sídel - </w:t>
      </w:r>
      <w:r w:rsidR="00257F41" w:rsidRPr="00257F41">
        <w:rPr>
          <w:rFonts w:cs="Times New Roman"/>
          <w:szCs w:val="24"/>
          <w:shd w:val="clear" w:color="auto" w:fill="FFFFFF"/>
        </w:rPr>
        <w:t>Městys a Ves Rudoltice, Amalín, Nový Les, Víno, Koberno a dnes již prakticky zaniklé Pelhřimovy.</w:t>
      </w:r>
      <w:r w:rsidR="00257F41">
        <w:rPr>
          <w:rFonts w:cs="Times New Roman"/>
          <w:szCs w:val="24"/>
          <w:shd w:val="clear" w:color="auto" w:fill="FFFFFF"/>
        </w:rPr>
        <w:t xml:space="preserve"> Obec Slezské Rudoltice</w:t>
      </w:r>
      <w:r w:rsidR="007B069E">
        <w:rPr>
          <w:rFonts w:cs="Times New Roman"/>
          <w:szCs w:val="24"/>
          <w:shd w:val="clear" w:color="auto" w:fill="FFFFFF"/>
        </w:rPr>
        <w:t xml:space="preserve"> dlouhodobě nedosahuje průměru Moravskoslezského kraje v důležitých ukazatelích jako je ekonomická výkonnost, zaměstnanost, dopravní a technická infrastruktura nebo hustota zalidnění. Právě zvýšení konkurenceschopnosti a kvality života spolu s potřebou řešení dalších problémů v obci vyvolalo nezbytný požadavek systémového a koordinovaného přístupu k řešení budoucího rozvoje sídla, jímž je Strategický plán rozvoje obce Slezské Rudoltice pro období 2014 – 2030.</w:t>
      </w:r>
    </w:p>
    <w:p w:rsidR="007B069E" w:rsidRDefault="007B069E" w:rsidP="00257F41">
      <w:pPr>
        <w:pStyle w:val="Odstavecseseznamem"/>
        <w:ind w:left="0" w:firstLine="426"/>
        <w:rPr>
          <w:rFonts w:cs="Times New Roman"/>
          <w:szCs w:val="24"/>
          <w:shd w:val="clear" w:color="auto" w:fill="FFFFFF"/>
        </w:rPr>
      </w:pPr>
    </w:p>
    <w:p w:rsidR="007B069E" w:rsidRDefault="007B069E" w:rsidP="00257F41">
      <w:pPr>
        <w:pStyle w:val="Odstavecseseznamem"/>
        <w:ind w:left="0" w:firstLine="426"/>
        <w:rPr>
          <w:rFonts w:cs="Times New Roman"/>
          <w:szCs w:val="24"/>
          <w:shd w:val="clear" w:color="auto" w:fill="FFFFFF"/>
        </w:rPr>
      </w:pPr>
      <w:r>
        <w:rPr>
          <w:rFonts w:cs="Times New Roman"/>
          <w:szCs w:val="24"/>
          <w:shd w:val="clear" w:color="auto" w:fill="FFFFFF"/>
        </w:rPr>
        <w:t>Strategický plán je v souladu s národními strategiemi, zejména se Strategií regionálního rozvoje České republiky, která je základním rozvojovým dokumentem na národní úrovni. Dále strategický plán zohledňuje Regionální operační program regionu soudržnosti Moravskoslezsko a tématické strategické dokumenty a koncepce na úrovni Moravskoslezského kraje a samotného mikroregionu Osoblažsko. Strategický plán obce Slezské Rudoltice, obdobně jako uvedené národní a regionální strategie, je postaven na předpokladu udržitelného rozvoje ekonomiky ČR a regionu.</w:t>
      </w:r>
    </w:p>
    <w:p w:rsidR="007B069E" w:rsidRDefault="007B069E" w:rsidP="00257F41">
      <w:pPr>
        <w:pStyle w:val="Odstavecseseznamem"/>
        <w:ind w:left="0" w:firstLine="426"/>
        <w:rPr>
          <w:rFonts w:cs="Times New Roman"/>
          <w:szCs w:val="24"/>
          <w:shd w:val="clear" w:color="auto" w:fill="FFFFFF"/>
        </w:rPr>
      </w:pPr>
    </w:p>
    <w:p w:rsidR="007B069E" w:rsidRDefault="007B069E" w:rsidP="00257F41">
      <w:pPr>
        <w:pStyle w:val="Odstavecseseznamem"/>
        <w:ind w:left="0" w:firstLine="426"/>
        <w:rPr>
          <w:rFonts w:cs="Times New Roman"/>
          <w:szCs w:val="24"/>
          <w:shd w:val="clear" w:color="auto" w:fill="FFFFFF"/>
        </w:rPr>
      </w:pPr>
      <w:r>
        <w:rPr>
          <w:rFonts w:cs="Times New Roman"/>
          <w:szCs w:val="24"/>
          <w:shd w:val="clear" w:color="auto" w:fill="FFFFFF"/>
        </w:rPr>
        <w:t xml:space="preserve">Strategický plán přispívá k vytvoření lepší konkurenceschopnosti obce při řešení konkrétních rozvojových projektů, které umožní ekonomický a územní rozvoj a přispěje ke zvýšení kvality života a jeho občanů. Zapojením soukromého sektoru a ostatních institucí v obci </w:t>
      </w:r>
      <w:r w:rsidR="004474B4">
        <w:rPr>
          <w:rFonts w:cs="Times New Roman"/>
          <w:szCs w:val="24"/>
          <w:shd w:val="clear" w:color="auto" w:fill="FFFFFF"/>
        </w:rPr>
        <w:t>se vytváří partnerství a zlepšuje spolupráce nejenom při hledání shody na tom, co je pro obec nejdůležitější při vypracování strategie, ale zejména při následné realizaci konkrétních strategických projektů tohoto strategického plánu.</w:t>
      </w:r>
    </w:p>
    <w:p w:rsidR="00E4516A" w:rsidRPr="0046188F" w:rsidRDefault="00E4516A" w:rsidP="0046188F">
      <w:pPr>
        <w:ind w:firstLine="0"/>
        <w:rPr>
          <w:rFonts w:cs="Times New Roman"/>
          <w:szCs w:val="24"/>
          <w:shd w:val="clear" w:color="auto" w:fill="FFFFFF"/>
        </w:rPr>
      </w:pPr>
    </w:p>
    <w:p w:rsidR="00262163" w:rsidRDefault="00262163" w:rsidP="00257F41">
      <w:pPr>
        <w:pStyle w:val="Odstavecseseznamem"/>
        <w:ind w:left="0" w:firstLine="426"/>
        <w:rPr>
          <w:rFonts w:cs="Times New Roman"/>
          <w:szCs w:val="24"/>
          <w:shd w:val="clear" w:color="auto" w:fill="FFFFFF"/>
        </w:rPr>
      </w:pPr>
      <w:r>
        <w:rPr>
          <w:rFonts w:cs="Times New Roman"/>
          <w:szCs w:val="24"/>
          <w:shd w:val="clear" w:color="auto" w:fill="FFFFFF"/>
        </w:rPr>
        <w:t xml:space="preserve">Předkládaný Strategický plán obce Slezské Rudoltice není jednorázovým krokem představitelů obce, ale zahájením systému jeho implementace jako kontinuálního procesu zkvalitňování systému strategického řízení a rozvoje obce a následně i mikroregionu. </w:t>
      </w:r>
    </w:p>
    <w:p w:rsidR="007B600B" w:rsidRDefault="007B600B" w:rsidP="007B600B">
      <w:pPr>
        <w:pStyle w:val="Odstavecseseznamem"/>
        <w:ind w:left="0" w:firstLine="0"/>
        <w:rPr>
          <w:szCs w:val="24"/>
        </w:rPr>
      </w:pPr>
    </w:p>
    <w:p w:rsidR="00B9788B" w:rsidRDefault="00B9788B">
      <w:pPr>
        <w:rPr>
          <w:szCs w:val="24"/>
        </w:rPr>
      </w:pPr>
    </w:p>
    <w:p w:rsidR="00A56AAB" w:rsidRPr="0030129D" w:rsidRDefault="00B9788B">
      <w:pPr>
        <w:rPr>
          <w:b/>
          <w:szCs w:val="24"/>
        </w:rPr>
      </w:pPr>
      <w:r>
        <w:rPr>
          <w:szCs w:val="24"/>
        </w:rPr>
        <w:t xml:space="preserve">            </w:t>
      </w:r>
      <w:r w:rsidRPr="0030129D">
        <w:rPr>
          <w:b/>
          <w:szCs w:val="24"/>
        </w:rPr>
        <w:t xml:space="preserve">Strategický plán obce Slezské Rudoltice byl schválen zastupitelstvem obce dne 6. 3. 2014, usnesením č. 28/21-2014. Strategický plán </w:t>
      </w:r>
      <w:r w:rsidR="00AB0548" w:rsidRPr="0030129D">
        <w:rPr>
          <w:b/>
          <w:szCs w:val="24"/>
        </w:rPr>
        <w:t xml:space="preserve">byl </w:t>
      </w:r>
      <w:r w:rsidR="00584AE8" w:rsidRPr="0030129D">
        <w:rPr>
          <w:b/>
          <w:szCs w:val="24"/>
        </w:rPr>
        <w:t>aktualizován dn</w:t>
      </w:r>
      <w:r w:rsidR="0030129D" w:rsidRPr="0030129D">
        <w:rPr>
          <w:b/>
          <w:szCs w:val="24"/>
        </w:rPr>
        <w:t>e</w:t>
      </w:r>
      <w:r w:rsidR="00584AE8" w:rsidRPr="0030129D">
        <w:rPr>
          <w:b/>
          <w:szCs w:val="24"/>
        </w:rPr>
        <w:t xml:space="preserve"> 25. 6. 2020, usnesením č. 6/8 – 2020.</w:t>
      </w:r>
      <w:r w:rsidR="00A56AAB" w:rsidRPr="0030129D">
        <w:rPr>
          <w:b/>
          <w:szCs w:val="24"/>
        </w:rPr>
        <w:br w:type="page"/>
      </w:r>
    </w:p>
    <w:p w:rsidR="00262163" w:rsidRDefault="00A56AAB" w:rsidP="004C5C73">
      <w:pPr>
        <w:pStyle w:val="Nadpis1"/>
        <w:numPr>
          <w:ilvl w:val="0"/>
          <w:numId w:val="20"/>
        </w:numPr>
      </w:pPr>
      <w:bookmarkStart w:id="2" w:name="_Toc374298115"/>
      <w:r>
        <w:t>PROFIL OBCE SLEZSKÉ RUDOLTICE</w:t>
      </w:r>
      <w:bookmarkEnd w:id="2"/>
    </w:p>
    <w:p w:rsidR="00A56AAB" w:rsidRDefault="00A56AAB" w:rsidP="00A56AAB">
      <w:pPr>
        <w:ind w:firstLine="0"/>
        <w:rPr>
          <w:szCs w:val="24"/>
        </w:rPr>
      </w:pPr>
    </w:p>
    <w:p w:rsidR="00A56AAB" w:rsidRDefault="00A56AAB" w:rsidP="004C5C73">
      <w:pPr>
        <w:pStyle w:val="Nadpis2"/>
        <w:numPr>
          <w:ilvl w:val="1"/>
          <w:numId w:val="20"/>
        </w:numPr>
        <w:ind w:left="1276"/>
      </w:pPr>
      <w:bookmarkStart w:id="3" w:name="_Toc374298116"/>
      <w:r w:rsidRPr="00A56AAB">
        <w:t>Základní charakteristika</w:t>
      </w:r>
      <w:bookmarkEnd w:id="3"/>
    </w:p>
    <w:p w:rsidR="00682937" w:rsidRDefault="00682937" w:rsidP="00682937">
      <w:pPr>
        <w:ind w:firstLine="0"/>
        <w:rPr>
          <w:b/>
          <w:szCs w:val="24"/>
        </w:rPr>
      </w:pPr>
    </w:p>
    <w:p w:rsidR="00682937" w:rsidRDefault="00682937" w:rsidP="00682937">
      <w:pPr>
        <w:ind w:firstLine="426"/>
        <w:rPr>
          <w:rFonts w:cs="Times New Roman"/>
          <w:color w:val="3E3E3E"/>
          <w:szCs w:val="24"/>
          <w:shd w:val="clear" w:color="auto" w:fill="FFFFFF"/>
        </w:rPr>
      </w:pPr>
      <w:r w:rsidRPr="00682937">
        <w:rPr>
          <w:rFonts w:cs="Times New Roman"/>
          <w:color w:val="3E3E3E"/>
          <w:szCs w:val="24"/>
          <w:shd w:val="clear" w:color="auto" w:fill="FFFFFF"/>
        </w:rPr>
        <w:t>Obec Slezské Rudoltice je situována nedaleko polských hranic osoblažského výběžku na okraji krajinného celku Zlatohorská vrchovina. Krajina je charakteristická plošinami s nízkými širokými a menšími plochami lesních porostů. Výběžky Osoblažské pahorkatiny, které na západě lemují centrum obce, dosahují nejvyšších poloh na několika kopcích Horního Lesa. Z nich se nad osadou Nový Les zvedá Květnice (524 m) a na hranici katastru značně vyšší Obecní Vrch (564 m). V jejich zalesněném okolí pramení jednak Lužná, protékající na své cestě do koryta Osoblahy Vínem, Vsí i Městysem Rudoltice, a jednak levý přítok Lužné, podle jehož toku jsou rozesety domky v Novém Lese. Severně od této osady je Helenin výhled. Ve</w:t>
      </w:r>
      <w:r>
        <w:rPr>
          <w:rFonts w:cs="Times New Roman"/>
          <w:color w:val="3E3E3E"/>
          <w:szCs w:val="24"/>
          <w:shd w:val="clear" w:color="auto" w:fill="FFFFFF"/>
        </w:rPr>
        <w:t>s Rudoltice se nachází v kotlině</w:t>
      </w:r>
      <w:r w:rsidRPr="00682937">
        <w:rPr>
          <w:rFonts w:cs="Times New Roman"/>
          <w:color w:val="3E3E3E"/>
          <w:szCs w:val="24"/>
          <w:shd w:val="clear" w:color="auto" w:fill="FFFFFF"/>
        </w:rPr>
        <w:t>, která je vytvořena nevelikými okolními kopečky: Kozí Vrch (337 m), Hrbisko (325 m), Vršina (320 m), Pasačka (294 m) a Kopeček (295 m). Na jihu a východě tvoří hranice obecního katastru současně státní hranici, která se opírá o tok Hrozové a její levý přítok Tróju. Prostředí je atraktivní zejména pro pěší turistiku a cykloturistiku, sportovní rybaření, myslivost a jízdu na koni. Obec tvoří šest prostorov</w:t>
      </w:r>
      <w:r>
        <w:rPr>
          <w:rFonts w:cs="Times New Roman"/>
          <w:color w:val="3E3E3E"/>
          <w:szCs w:val="24"/>
          <w:shd w:val="clear" w:color="auto" w:fill="FFFFFF"/>
        </w:rPr>
        <w:t>ě samostatných oddělených sídel</w:t>
      </w:r>
      <w:r w:rsidRPr="00682937">
        <w:rPr>
          <w:rFonts w:cs="Times New Roman"/>
          <w:color w:val="3E3E3E"/>
          <w:szCs w:val="24"/>
          <w:shd w:val="clear" w:color="auto" w:fill="FFFFFF"/>
        </w:rPr>
        <w:t xml:space="preserve">: </w:t>
      </w:r>
      <w:r w:rsidRPr="0096273E">
        <w:rPr>
          <w:rFonts w:cs="Times New Roman"/>
          <w:i/>
          <w:color w:val="3E3E3E"/>
          <w:szCs w:val="24"/>
          <w:shd w:val="clear" w:color="auto" w:fill="FFFFFF"/>
        </w:rPr>
        <w:t>Městys a Ves Rudoltice, Amalín, Nový Les, Víno, Koberno a dnes již prakticky zaniklé Pelhřimovy</w:t>
      </w:r>
      <w:r w:rsidRPr="00682937">
        <w:rPr>
          <w:rFonts w:cs="Times New Roman"/>
          <w:color w:val="3E3E3E"/>
          <w:szCs w:val="24"/>
          <w:shd w:val="clear" w:color="auto" w:fill="FFFFFF"/>
        </w:rPr>
        <w:t>. 80% z rozlohy katastru tvoří úrodná zemědělská půda a jsou zde dobré zemědělské podmínky.</w:t>
      </w:r>
    </w:p>
    <w:p w:rsidR="00682937" w:rsidRDefault="00682937" w:rsidP="00682937">
      <w:pPr>
        <w:ind w:firstLine="426"/>
        <w:rPr>
          <w:rFonts w:cs="Times New Roman"/>
          <w:color w:val="3E3E3E"/>
          <w:szCs w:val="24"/>
          <w:shd w:val="clear" w:color="auto" w:fill="FFFFFF"/>
        </w:rPr>
      </w:pPr>
    </w:p>
    <w:p w:rsidR="0096273E" w:rsidRPr="0096273E" w:rsidRDefault="00064A37" w:rsidP="00682937">
      <w:pPr>
        <w:ind w:firstLine="426"/>
        <w:rPr>
          <w:rFonts w:cs="Times New Roman"/>
          <w:b/>
          <w:color w:val="3E3E3E"/>
          <w:szCs w:val="24"/>
          <w:shd w:val="clear" w:color="auto" w:fill="FFFFFF"/>
        </w:rPr>
      </w:pPr>
      <w:r>
        <w:rPr>
          <w:rFonts w:cs="Times New Roman"/>
          <w:b/>
          <w:color w:val="3E3E3E"/>
          <w:szCs w:val="24"/>
          <w:shd w:val="clear" w:color="auto" w:fill="FFFFFF"/>
        </w:rPr>
        <w:t>Mapka č. 1</w:t>
      </w:r>
      <w:r w:rsidR="0096273E" w:rsidRPr="0096273E">
        <w:rPr>
          <w:rFonts w:cs="Times New Roman"/>
          <w:b/>
          <w:color w:val="3E3E3E"/>
          <w:szCs w:val="24"/>
          <w:shd w:val="clear" w:color="auto" w:fill="FFFFFF"/>
        </w:rPr>
        <w:t xml:space="preserve"> – Slezské Rudoltice</w:t>
      </w:r>
    </w:p>
    <w:p w:rsidR="00682937" w:rsidRPr="00682937" w:rsidRDefault="00682937" w:rsidP="00682937">
      <w:pPr>
        <w:ind w:firstLine="426"/>
        <w:rPr>
          <w:rFonts w:cs="Times New Roman"/>
          <w:color w:val="3E3E3E"/>
          <w:szCs w:val="24"/>
          <w:shd w:val="clear" w:color="auto" w:fill="FFFFFF"/>
        </w:rPr>
      </w:pPr>
      <w:r>
        <w:rPr>
          <w:noProof/>
          <w:lang w:eastAsia="cs-CZ"/>
        </w:rPr>
        <w:drawing>
          <wp:inline distT="0" distB="0" distL="0" distR="0">
            <wp:extent cx="5112509" cy="4229098"/>
            <wp:effectExtent l="19050" t="0" r="0" b="0"/>
            <wp:docPr id="7" name="obrázek 7" descr="http://www.jeseniky.net/function/zobraz_mapu_pro_polozku.php?souradnice_x=7674&amp;souradnice_y=2943&amp;scale=580x480&amp;sip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jeseniky.net/function/zobraz_mapu_pro_polozku.php?souradnice_x=7674&amp;souradnice_y=2943&amp;scale=580x480&amp;sipka=2"/>
                    <pic:cNvPicPr>
                      <a:picLocks noChangeAspect="1" noChangeArrowheads="1"/>
                    </pic:cNvPicPr>
                  </pic:nvPicPr>
                  <pic:blipFill>
                    <a:blip r:embed="rId11"/>
                    <a:srcRect/>
                    <a:stretch>
                      <a:fillRect/>
                    </a:stretch>
                  </pic:blipFill>
                  <pic:spPr bwMode="auto">
                    <a:xfrm>
                      <a:off x="0" y="0"/>
                      <a:ext cx="5112509" cy="4229098"/>
                    </a:xfrm>
                    <a:prstGeom prst="rect">
                      <a:avLst/>
                    </a:prstGeom>
                    <a:noFill/>
                    <a:ln w="9525">
                      <a:noFill/>
                      <a:miter lim="800000"/>
                      <a:headEnd/>
                      <a:tailEnd/>
                    </a:ln>
                  </pic:spPr>
                </pic:pic>
              </a:graphicData>
            </a:graphic>
          </wp:inline>
        </w:drawing>
      </w:r>
    </w:p>
    <w:p w:rsidR="00682937" w:rsidRPr="0096273E" w:rsidRDefault="0096273E" w:rsidP="0096273E">
      <w:pPr>
        <w:ind w:firstLine="708"/>
        <w:rPr>
          <w:sz w:val="20"/>
          <w:szCs w:val="20"/>
        </w:rPr>
      </w:pPr>
      <w:r w:rsidRPr="0096273E">
        <w:rPr>
          <w:sz w:val="20"/>
          <w:szCs w:val="20"/>
        </w:rPr>
        <w:t>Zdroj: http://www.jeseniky.net/index.php?obl=1..&amp;kat=11&amp;sluz=48&amp;pol=2962</w:t>
      </w:r>
    </w:p>
    <w:p w:rsidR="00064A37" w:rsidRDefault="00064A37" w:rsidP="00682937">
      <w:pPr>
        <w:ind w:firstLine="0"/>
      </w:pPr>
    </w:p>
    <w:p w:rsidR="00A56AAB" w:rsidRDefault="00A56AAB" w:rsidP="004C5C73">
      <w:pPr>
        <w:pStyle w:val="Nadpis2"/>
        <w:numPr>
          <w:ilvl w:val="1"/>
          <w:numId w:val="20"/>
        </w:numPr>
      </w:pPr>
      <w:bookmarkStart w:id="4" w:name="_Toc374298117"/>
      <w:r w:rsidRPr="00A56AAB">
        <w:t>Obyvatelstvo</w:t>
      </w:r>
      <w:bookmarkEnd w:id="4"/>
    </w:p>
    <w:p w:rsidR="00C15CD1" w:rsidRPr="00FE5EA7" w:rsidRDefault="00C15CD1" w:rsidP="00C15CD1">
      <w:pPr>
        <w:ind w:firstLine="0"/>
        <w:rPr>
          <w:b/>
          <w:sz w:val="16"/>
          <w:szCs w:val="16"/>
        </w:rPr>
      </w:pPr>
    </w:p>
    <w:p w:rsidR="00690312" w:rsidRDefault="00690312" w:rsidP="00690312">
      <w:pPr>
        <w:ind w:firstLine="426"/>
        <w:rPr>
          <w:szCs w:val="24"/>
        </w:rPr>
      </w:pPr>
      <w:r>
        <w:rPr>
          <w:szCs w:val="24"/>
        </w:rPr>
        <w:t>Obec Slezské Rudoltice vykazuje dlouhodobě nízký počet obyvatel s velmi nízkou hustotou zalidnění na km</w:t>
      </w:r>
      <w:r>
        <w:rPr>
          <w:szCs w:val="24"/>
          <w:vertAlign w:val="superscript"/>
        </w:rPr>
        <w:t>2</w:t>
      </w:r>
      <w:r>
        <w:rPr>
          <w:szCs w:val="24"/>
        </w:rPr>
        <w:t>, a to díky svému perifernímu postavení již z dob Rakouska – Uherska. Dalším významným faktorem, který výrazně ovlivnil početní stav obyvatelstva, byl odsun většinového obyvatelstva německého původu po skončení 2. světové války. Lidé, kteří dnes na tomto specifickém území žijí, nemají (s výjimkou mladých lidí), přílišnou tendenci toto území opouštět. I přes všechny socioekonomické problémy, je toto území velice atraktivní pro příchod nových obyvatel.</w:t>
      </w:r>
    </w:p>
    <w:p w:rsidR="00690312" w:rsidRPr="00FE5EA7" w:rsidRDefault="00690312" w:rsidP="00690312">
      <w:pPr>
        <w:ind w:firstLine="426"/>
        <w:rPr>
          <w:sz w:val="20"/>
          <w:szCs w:val="20"/>
        </w:rPr>
      </w:pPr>
    </w:p>
    <w:p w:rsidR="00690312" w:rsidRPr="006B4A85" w:rsidRDefault="00690312" w:rsidP="00690312">
      <w:pPr>
        <w:ind w:firstLine="0"/>
        <w:rPr>
          <w:b/>
          <w:szCs w:val="24"/>
        </w:rPr>
      </w:pPr>
      <w:r>
        <w:rPr>
          <w:b/>
          <w:szCs w:val="24"/>
        </w:rPr>
        <w:t>Tab. č. 1: Vývoj počtu obyvatel</w:t>
      </w:r>
      <w:r w:rsidR="00850F03">
        <w:fldChar w:fldCharType="begin"/>
      </w:r>
      <w:r>
        <w:instrText xml:space="preserve"> LINK </w:instrText>
      </w:r>
      <w:r w:rsidR="0052044C">
        <w:instrText xml:space="preserve">Excel.Sheet.8 "C:\\Documents and Settings\\Věruš\\Plocha\\Strategický plán\\obyv.xlsx" List1!R2C1:R3C9 </w:instrText>
      </w:r>
      <w:r>
        <w:instrText xml:space="preserve">\a \f 4 \h </w:instrText>
      </w:r>
      <w:r w:rsidR="00FE5EA7">
        <w:instrText xml:space="preserve"> \* MERGEFORMAT </w:instrText>
      </w:r>
      <w:r w:rsidR="00850F03">
        <w:fldChar w:fldCharType="separate"/>
      </w:r>
    </w:p>
    <w:tbl>
      <w:tblPr>
        <w:tblW w:w="9014" w:type="dxa"/>
        <w:tblInd w:w="65" w:type="dxa"/>
        <w:tblCellMar>
          <w:left w:w="70" w:type="dxa"/>
          <w:right w:w="70" w:type="dxa"/>
        </w:tblCellMar>
        <w:tblLook w:val="04A0" w:firstRow="1" w:lastRow="0" w:firstColumn="1" w:lastColumn="0" w:noHBand="0" w:noVBand="1"/>
      </w:tblPr>
      <w:tblGrid>
        <w:gridCol w:w="1742"/>
        <w:gridCol w:w="909"/>
        <w:gridCol w:w="909"/>
        <w:gridCol w:w="909"/>
        <w:gridCol w:w="909"/>
        <w:gridCol w:w="909"/>
        <w:gridCol w:w="909"/>
        <w:gridCol w:w="909"/>
        <w:gridCol w:w="909"/>
      </w:tblGrid>
      <w:tr w:rsidR="00690312" w:rsidRPr="006B4A85" w:rsidTr="00FE5EA7">
        <w:trPr>
          <w:trHeight w:val="291"/>
        </w:trPr>
        <w:tc>
          <w:tcPr>
            <w:tcW w:w="17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0312" w:rsidRPr="006B4A85" w:rsidRDefault="00690312" w:rsidP="004C5C73">
            <w:pPr>
              <w:ind w:firstLine="0"/>
              <w:jc w:val="center"/>
              <w:rPr>
                <w:rFonts w:eastAsia="Times New Roman" w:cs="Times New Roman"/>
                <w:b/>
                <w:bCs/>
                <w:color w:val="000000"/>
                <w:szCs w:val="24"/>
                <w:lang w:eastAsia="cs-CZ"/>
              </w:rPr>
            </w:pPr>
            <w:r w:rsidRPr="006B4A85">
              <w:rPr>
                <w:rFonts w:eastAsia="Times New Roman" w:cs="Times New Roman"/>
                <w:b/>
                <w:bCs/>
                <w:color w:val="000000"/>
                <w:szCs w:val="24"/>
                <w:lang w:eastAsia="cs-CZ"/>
              </w:rPr>
              <w:t> </w:t>
            </w:r>
          </w:p>
        </w:tc>
        <w:tc>
          <w:tcPr>
            <w:tcW w:w="909" w:type="dxa"/>
            <w:tcBorders>
              <w:top w:val="single" w:sz="4" w:space="0" w:color="auto"/>
              <w:left w:val="nil"/>
              <w:bottom w:val="single" w:sz="4" w:space="0" w:color="auto"/>
              <w:right w:val="single" w:sz="4" w:space="0" w:color="auto"/>
            </w:tcBorders>
            <w:shd w:val="clear" w:color="000000" w:fill="DBE5F1"/>
            <w:noWrap/>
            <w:vAlign w:val="bottom"/>
            <w:hideMark/>
          </w:tcPr>
          <w:p w:rsidR="00690312" w:rsidRPr="006B4A85" w:rsidRDefault="00690312" w:rsidP="004C5C73">
            <w:pPr>
              <w:ind w:firstLine="0"/>
              <w:jc w:val="center"/>
              <w:rPr>
                <w:rFonts w:eastAsia="Times New Roman" w:cs="Times New Roman"/>
                <w:b/>
                <w:bCs/>
                <w:color w:val="000000"/>
                <w:szCs w:val="24"/>
                <w:lang w:eastAsia="cs-CZ"/>
              </w:rPr>
            </w:pPr>
            <w:r w:rsidRPr="006B4A85">
              <w:rPr>
                <w:rFonts w:eastAsia="Times New Roman" w:cs="Times New Roman"/>
                <w:b/>
                <w:bCs/>
                <w:color w:val="000000"/>
                <w:szCs w:val="24"/>
                <w:lang w:eastAsia="cs-CZ"/>
              </w:rPr>
              <w:t>2005</w:t>
            </w:r>
          </w:p>
        </w:tc>
        <w:tc>
          <w:tcPr>
            <w:tcW w:w="909" w:type="dxa"/>
            <w:tcBorders>
              <w:top w:val="single" w:sz="4" w:space="0" w:color="auto"/>
              <w:left w:val="nil"/>
              <w:bottom w:val="single" w:sz="4" w:space="0" w:color="auto"/>
              <w:right w:val="single" w:sz="4" w:space="0" w:color="auto"/>
            </w:tcBorders>
            <w:shd w:val="clear" w:color="000000" w:fill="DBE5F1"/>
            <w:noWrap/>
            <w:vAlign w:val="bottom"/>
            <w:hideMark/>
          </w:tcPr>
          <w:p w:rsidR="00690312" w:rsidRPr="006B4A85" w:rsidRDefault="00690312" w:rsidP="004C5C73">
            <w:pPr>
              <w:ind w:firstLine="0"/>
              <w:jc w:val="center"/>
              <w:rPr>
                <w:rFonts w:eastAsia="Times New Roman" w:cs="Times New Roman"/>
                <w:b/>
                <w:bCs/>
                <w:color w:val="000000"/>
                <w:szCs w:val="24"/>
                <w:lang w:eastAsia="cs-CZ"/>
              </w:rPr>
            </w:pPr>
            <w:r w:rsidRPr="006B4A85">
              <w:rPr>
                <w:rFonts w:eastAsia="Times New Roman" w:cs="Times New Roman"/>
                <w:b/>
                <w:bCs/>
                <w:color w:val="000000"/>
                <w:szCs w:val="24"/>
                <w:lang w:eastAsia="cs-CZ"/>
              </w:rPr>
              <w:t>2006</w:t>
            </w:r>
          </w:p>
        </w:tc>
        <w:tc>
          <w:tcPr>
            <w:tcW w:w="909" w:type="dxa"/>
            <w:tcBorders>
              <w:top w:val="single" w:sz="4" w:space="0" w:color="auto"/>
              <w:left w:val="nil"/>
              <w:bottom w:val="single" w:sz="4" w:space="0" w:color="auto"/>
              <w:right w:val="single" w:sz="4" w:space="0" w:color="auto"/>
            </w:tcBorders>
            <w:shd w:val="clear" w:color="000000" w:fill="DBE5F1"/>
            <w:noWrap/>
            <w:vAlign w:val="bottom"/>
            <w:hideMark/>
          </w:tcPr>
          <w:p w:rsidR="00690312" w:rsidRPr="006B4A85" w:rsidRDefault="00690312" w:rsidP="004C5C73">
            <w:pPr>
              <w:ind w:firstLine="0"/>
              <w:jc w:val="center"/>
              <w:rPr>
                <w:rFonts w:eastAsia="Times New Roman" w:cs="Times New Roman"/>
                <w:b/>
                <w:bCs/>
                <w:color w:val="000000"/>
                <w:szCs w:val="24"/>
                <w:lang w:eastAsia="cs-CZ"/>
              </w:rPr>
            </w:pPr>
            <w:r w:rsidRPr="006B4A85">
              <w:rPr>
                <w:rFonts w:eastAsia="Times New Roman" w:cs="Times New Roman"/>
                <w:b/>
                <w:bCs/>
                <w:color w:val="000000"/>
                <w:szCs w:val="24"/>
                <w:lang w:eastAsia="cs-CZ"/>
              </w:rPr>
              <w:t>2007</w:t>
            </w:r>
          </w:p>
        </w:tc>
        <w:tc>
          <w:tcPr>
            <w:tcW w:w="909" w:type="dxa"/>
            <w:tcBorders>
              <w:top w:val="single" w:sz="4" w:space="0" w:color="auto"/>
              <w:left w:val="nil"/>
              <w:bottom w:val="single" w:sz="4" w:space="0" w:color="auto"/>
              <w:right w:val="single" w:sz="4" w:space="0" w:color="auto"/>
            </w:tcBorders>
            <w:shd w:val="clear" w:color="000000" w:fill="DBE5F1"/>
            <w:noWrap/>
            <w:vAlign w:val="bottom"/>
            <w:hideMark/>
          </w:tcPr>
          <w:p w:rsidR="00690312" w:rsidRPr="006B4A85" w:rsidRDefault="00690312" w:rsidP="004C5C73">
            <w:pPr>
              <w:ind w:firstLine="0"/>
              <w:jc w:val="center"/>
              <w:rPr>
                <w:rFonts w:eastAsia="Times New Roman" w:cs="Times New Roman"/>
                <w:b/>
                <w:bCs/>
                <w:color w:val="000000"/>
                <w:szCs w:val="24"/>
                <w:lang w:eastAsia="cs-CZ"/>
              </w:rPr>
            </w:pPr>
            <w:r w:rsidRPr="006B4A85">
              <w:rPr>
                <w:rFonts w:eastAsia="Times New Roman" w:cs="Times New Roman"/>
                <w:b/>
                <w:bCs/>
                <w:color w:val="000000"/>
                <w:szCs w:val="24"/>
                <w:lang w:eastAsia="cs-CZ"/>
              </w:rPr>
              <w:t>2008</w:t>
            </w:r>
          </w:p>
        </w:tc>
        <w:tc>
          <w:tcPr>
            <w:tcW w:w="909" w:type="dxa"/>
            <w:tcBorders>
              <w:top w:val="single" w:sz="4" w:space="0" w:color="auto"/>
              <w:left w:val="nil"/>
              <w:bottom w:val="single" w:sz="4" w:space="0" w:color="auto"/>
              <w:right w:val="single" w:sz="4" w:space="0" w:color="auto"/>
            </w:tcBorders>
            <w:shd w:val="clear" w:color="000000" w:fill="DBE5F1"/>
            <w:noWrap/>
            <w:vAlign w:val="bottom"/>
            <w:hideMark/>
          </w:tcPr>
          <w:p w:rsidR="00690312" w:rsidRPr="006B4A85" w:rsidRDefault="00690312" w:rsidP="004C5C73">
            <w:pPr>
              <w:ind w:firstLine="0"/>
              <w:jc w:val="center"/>
              <w:rPr>
                <w:rFonts w:eastAsia="Times New Roman" w:cs="Times New Roman"/>
                <w:b/>
                <w:bCs/>
                <w:color w:val="000000"/>
                <w:szCs w:val="24"/>
                <w:lang w:eastAsia="cs-CZ"/>
              </w:rPr>
            </w:pPr>
            <w:r w:rsidRPr="006B4A85">
              <w:rPr>
                <w:rFonts w:eastAsia="Times New Roman" w:cs="Times New Roman"/>
                <w:b/>
                <w:bCs/>
                <w:color w:val="000000"/>
                <w:szCs w:val="24"/>
                <w:lang w:eastAsia="cs-CZ"/>
              </w:rPr>
              <w:t>2009</w:t>
            </w:r>
          </w:p>
        </w:tc>
        <w:tc>
          <w:tcPr>
            <w:tcW w:w="909" w:type="dxa"/>
            <w:tcBorders>
              <w:top w:val="single" w:sz="4" w:space="0" w:color="auto"/>
              <w:left w:val="nil"/>
              <w:bottom w:val="single" w:sz="4" w:space="0" w:color="auto"/>
              <w:right w:val="single" w:sz="4" w:space="0" w:color="auto"/>
            </w:tcBorders>
            <w:shd w:val="clear" w:color="000000" w:fill="DBE5F1"/>
            <w:noWrap/>
            <w:vAlign w:val="bottom"/>
            <w:hideMark/>
          </w:tcPr>
          <w:p w:rsidR="00690312" w:rsidRPr="006B4A85" w:rsidRDefault="00690312" w:rsidP="004C5C73">
            <w:pPr>
              <w:ind w:firstLine="0"/>
              <w:jc w:val="center"/>
              <w:rPr>
                <w:rFonts w:eastAsia="Times New Roman" w:cs="Times New Roman"/>
                <w:b/>
                <w:bCs/>
                <w:color w:val="000000"/>
                <w:szCs w:val="24"/>
                <w:lang w:eastAsia="cs-CZ"/>
              </w:rPr>
            </w:pPr>
            <w:r w:rsidRPr="006B4A85">
              <w:rPr>
                <w:rFonts w:eastAsia="Times New Roman" w:cs="Times New Roman"/>
                <w:b/>
                <w:bCs/>
                <w:color w:val="000000"/>
                <w:szCs w:val="24"/>
                <w:lang w:eastAsia="cs-CZ"/>
              </w:rPr>
              <w:t>2010</w:t>
            </w:r>
          </w:p>
        </w:tc>
        <w:tc>
          <w:tcPr>
            <w:tcW w:w="909" w:type="dxa"/>
            <w:tcBorders>
              <w:top w:val="single" w:sz="4" w:space="0" w:color="auto"/>
              <w:left w:val="nil"/>
              <w:bottom w:val="single" w:sz="4" w:space="0" w:color="auto"/>
              <w:right w:val="single" w:sz="4" w:space="0" w:color="auto"/>
            </w:tcBorders>
            <w:shd w:val="clear" w:color="000000" w:fill="DBE5F1"/>
            <w:noWrap/>
            <w:vAlign w:val="bottom"/>
            <w:hideMark/>
          </w:tcPr>
          <w:p w:rsidR="00690312" w:rsidRPr="006B4A85" w:rsidRDefault="00690312" w:rsidP="004C5C73">
            <w:pPr>
              <w:ind w:firstLine="0"/>
              <w:jc w:val="center"/>
              <w:rPr>
                <w:rFonts w:eastAsia="Times New Roman" w:cs="Times New Roman"/>
                <w:b/>
                <w:bCs/>
                <w:color w:val="000000"/>
                <w:szCs w:val="24"/>
                <w:lang w:eastAsia="cs-CZ"/>
              </w:rPr>
            </w:pPr>
            <w:r w:rsidRPr="006B4A85">
              <w:rPr>
                <w:rFonts w:eastAsia="Times New Roman" w:cs="Times New Roman"/>
                <w:b/>
                <w:bCs/>
                <w:color w:val="000000"/>
                <w:szCs w:val="24"/>
                <w:lang w:eastAsia="cs-CZ"/>
              </w:rPr>
              <w:t>2011</w:t>
            </w:r>
          </w:p>
        </w:tc>
        <w:tc>
          <w:tcPr>
            <w:tcW w:w="909" w:type="dxa"/>
            <w:tcBorders>
              <w:top w:val="single" w:sz="4" w:space="0" w:color="auto"/>
              <w:left w:val="nil"/>
              <w:bottom w:val="single" w:sz="4" w:space="0" w:color="auto"/>
              <w:right w:val="single" w:sz="4" w:space="0" w:color="auto"/>
            </w:tcBorders>
            <w:shd w:val="clear" w:color="000000" w:fill="DBE5F1"/>
            <w:noWrap/>
            <w:vAlign w:val="bottom"/>
            <w:hideMark/>
          </w:tcPr>
          <w:p w:rsidR="00690312" w:rsidRPr="006B4A85" w:rsidRDefault="00690312" w:rsidP="004C5C73">
            <w:pPr>
              <w:ind w:firstLine="0"/>
              <w:jc w:val="center"/>
              <w:rPr>
                <w:rFonts w:eastAsia="Times New Roman" w:cs="Times New Roman"/>
                <w:b/>
                <w:bCs/>
                <w:color w:val="000000"/>
                <w:szCs w:val="24"/>
                <w:lang w:eastAsia="cs-CZ"/>
              </w:rPr>
            </w:pPr>
            <w:r w:rsidRPr="006B4A85">
              <w:rPr>
                <w:rFonts w:eastAsia="Times New Roman" w:cs="Times New Roman"/>
                <w:b/>
                <w:bCs/>
                <w:color w:val="000000"/>
                <w:szCs w:val="24"/>
                <w:lang w:eastAsia="cs-CZ"/>
              </w:rPr>
              <w:t>2012</w:t>
            </w:r>
          </w:p>
        </w:tc>
      </w:tr>
      <w:tr w:rsidR="00690312" w:rsidRPr="006B4A85" w:rsidTr="00FE5EA7">
        <w:trPr>
          <w:trHeight w:val="347"/>
        </w:trPr>
        <w:tc>
          <w:tcPr>
            <w:tcW w:w="1742" w:type="dxa"/>
            <w:tcBorders>
              <w:top w:val="nil"/>
              <w:left w:val="single" w:sz="4" w:space="0" w:color="auto"/>
              <w:bottom w:val="single" w:sz="4" w:space="0" w:color="auto"/>
              <w:right w:val="single" w:sz="4" w:space="0" w:color="auto"/>
            </w:tcBorders>
            <w:shd w:val="clear" w:color="auto" w:fill="auto"/>
            <w:noWrap/>
            <w:vAlign w:val="bottom"/>
            <w:hideMark/>
          </w:tcPr>
          <w:p w:rsidR="00690312" w:rsidRPr="006B4A85" w:rsidRDefault="00690312" w:rsidP="004C5C73">
            <w:pPr>
              <w:ind w:firstLine="0"/>
              <w:jc w:val="center"/>
              <w:rPr>
                <w:rFonts w:eastAsia="Times New Roman" w:cs="Times New Roman"/>
                <w:b/>
                <w:bCs/>
                <w:color w:val="000000"/>
                <w:szCs w:val="24"/>
                <w:lang w:eastAsia="cs-CZ"/>
              </w:rPr>
            </w:pPr>
            <w:r w:rsidRPr="006B4A85">
              <w:rPr>
                <w:rFonts w:eastAsia="Times New Roman" w:cs="Times New Roman"/>
                <w:b/>
                <w:bCs/>
                <w:color w:val="000000"/>
                <w:szCs w:val="24"/>
                <w:lang w:eastAsia="cs-CZ"/>
              </w:rPr>
              <w:t>Počet obyvatel</w:t>
            </w:r>
          </w:p>
        </w:tc>
        <w:tc>
          <w:tcPr>
            <w:tcW w:w="909" w:type="dxa"/>
            <w:tcBorders>
              <w:top w:val="nil"/>
              <w:left w:val="nil"/>
              <w:bottom w:val="single" w:sz="4" w:space="0" w:color="auto"/>
              <w:right w:val="single" w:sz="4" w:space="0" w:color="auto"/>
            </w:tcBorders>
            <w:shd w:val="clear" w:color="auto" w:fill="auto"/>
            <w:noWrap/>
            <w:vAlign w:val="bottom"/>
            <w:hideMark/>
          </w:tcPr>
          <w:p w:rsidR="00690312" w:rsidRPr="006B4A85" w:rsidRDefault="00690312" w:rsidP="004C5C73">
            <w:pPr>
              <w:ind w:firstLine="0"/>
              <w:jc w:val="center"/>
              <w:rPr>
                <w:rFonts w:eastAsia="Times New Roman" w:cs="Times New Roman"/>
                <w:b/>
                <w:bCs/>
                <w:color w:val="000000"/>
                <w:szCs w:val="24"/>
                <w:lang w:eastAsia="cs-CZ"/>
              </w:rPr>
            </w:pPr>
            <w:r w:rsidRPr="006B4A85">
              <w:rPr>
                <w:rFonts w:eastAsia="Times New Roman" w:cs="Times New Roman"/>
                <w:b/>
                <w:bCs/>
                <w:color w:val="000000"/>
                <w:szCs w:val="24"/>
                <w:lang w:eastAsia="cs-CZ"/>
              </w:rPr>
              <w:t>643</w:t>
            </w:r>
          </w:p>
        </w:tc>
        <w:tc>
          <w:tcPr>
            <w:tcW w:w="909" w:type="dxa"/>
            <w:tcBorders>
              <w:top w:val="nil"/>
              <w:left w:val="nil"/>
              <w:bottom w:val="single" w:sz="4" w:space="0" w:color="auto"/>
              <w:right w:val="single" w:sz="4" w:space="0" w:color="auto"/>
            </w:tcBorders>
            <w:shd w:val="clear" w:color="auto" w:fill="auto"/>
            <w:noWrap/>
            <w:vAlign w:val="bottom"/>
            <w:hideMark/>
          </w:tcPr>
          <w:p w:rsidR="00690312" w:rsidRPr="006B4A85" w:rsidRDefault="00690312" w:rsidP="004C5C73">
            <w:pPr>
              <w:ind w:firstLine="0"/>
              <w:jc w:val="center"/>
              <w:rPr>
                <w:rFonts w:eastAsia="Times New Roman" w:cs="Times New Roman"/>
                <w:b/>
                <w:bCs/>
                <w:color w:val="000000"/>
                <w:szCs w:val="24"/>
                <w:lang w:eastAsia="cs-CZ"/>
              </w:rPr>
            </w:pPr>
            <w:r w:rsidRPr="006B4A85">
              <w:rPr>
                <w:rFonts w:eastAsia="Times New Roman" w:cs="Times New Roman"/>
                <w:b/>
                <w:bCs/>
                <w:color w:val="000000"/>
                <w:szCs w:val="24"/>
                <w:lang w:eastAsia="cs-CZ"/>
              </w:rPr>
              <w:t>643</w:t>
            </w:r>
          </w:p>
        </w:tc>
        <w:tc>
          <w:tcPr>
            <w:tcW w:w="909" w:type="dxa"/>
            <w:tcBorders>
              <w:top w:val="nil"/>
              <w:left w:val="nil"/>
              <w:bottom w:val="single" w:sz="4" w:space="0" w:color="auto"/>
              <w:right w:val="single" w:sz="4" w:space="0" w:color="auto"/>
            </w:tcBorders>
            <w:shd w:val="clear" w:color="auto" w:fill="auto"/>
            <w:noWrap/>
            <w:vAlign w:val="bottom"/>
            <w:hideMark/>
          </w:tcPr>
          <w:p w:rsidR="00690312" w:rsidRPr="006B4A85" w:rsidRDefault="00690312" w:rsidP="004C5C73">
            <w:pPr>
              <w:ind w:firstLine="0"/>
              <w:jc w:val="center"/>
              <w:rPr>
                <w:rFonts w:eastAsia="Times New Roman" w:cs="Times New Roman"/>
                <w:b/>
                <w:bCs/>
                <w:color w:val="000000"/>
                <w:szCs w:val="24"/>
                <w:lang w:eastAsia="cs-CZ"/>
              </w:rPr>
            </w:pPr>
            <w:r w:rsidRPr="006B4A85">
              <w:rPr>
                <w:rFonts w:eastAsia="Times New Roman" w:cs="Times New Roman"/>
                <w:b/>
                <w:bCs/>
                <w:color w:val="000000"/>
                <w:szCs w:val="24"/>
                <w:lang w:eastAsia="cs-CZ"/>
              </w:rPr>
              <w:t>642</w:t>
            </w:r>
          </w:p>
        </w:tc>
        <w:tc>
          <w:tcPr>
            <w:tcW w:w="909" w:type="dxa"/>
            <w:tcBorders>
              <w:top w:val="nil"/>
              <w:left w:val="nil"/>
              <w:bottom w:val="single" w:sz="4" w:space="0" w:color="auto"/>
              <w:right w:val="single" w:sz="4" w:space="0" w:color="auto"/>
            </w:tcBorders>
            <w:shd w:val="clear" w:color="auto" w:fill="auto"/>
            <w:noWrap/>
            <w:vAlign w:val="bottom"/>
            <w:hideMark/>
          </w:tcPr>
          <w:p w:rsidR="00690312" w:rsidRPr="006B4A85" w:rsidRDefault="00690312" w:rsidP="004C5C73">
            <w:pPr>
              <w:ind w:firstLine="0"/>
              <w:jc w:val="center"/>
              <w:rPr>
                <w:rFonts w:eastAsia="Times New Roman" w:cs="Times New Roman"/>
                <w:b/>
                <w:bCs/>
                <w:color w:val="000000"/>
                <w:szCs w:val="24"/>
                <w:lang w:eastAsia="cs-CZ"/>
              </w:rPr>
            </w:pPr>
            <w:r w:rsidRPr="006B4A85">
              <w:rPr>
                <w:rFonts w:eastAsia="Times New Roman" w:cs="Times New Roman"/>
                <w:b/>
                <w:bCs/>
                <w:color w:val="000000"/>
                <w:szCs w:val="24"/>
                <w:lang w:eastAsia="cs-CZ"/>
              </w:rPr>
              <w:t>628</w:t>
            </w:r>
          </w:p>
        </w:tc>
        <w:tc>
          <w:tcPr>
            <w:tcW w:w="909" w:type="dxa"/>
            <w:tcBorders>
              <w:top w:val="nil"/>
              <w:left w:val="nil"/>
              <w:bottom w:val="single" w:sz="4" w:space="0" w:color="auto"/>
              <w:right w:val="single" w:sz="4" w:space="0" w:color="auto"/>
            </w:tcBorders>
            <w:shd w:val="clear" w:color="auto" w:fill="auto"/>
            <w:noWrap/>
            <w:vAlign w:val="bottom"/>
            <w:hideMark/>
          </w:tcPr>
          <w:p w:rsidR="00690312" w:rsidRPr="006B4A85" w:rsidRDefault="00690312" w:rsidP="004C5C73">
            <w:pPr>
              <w:ind w:firstLine="0"/>
              <w:jc w:val="center"/>
              <w:rPr>
                <w:rFonts w:eastAsia="Times New Roman" w:cs="Times New Roman"/>
                <w:b/>
                <w:bCs/>
                <w:color w:val="000000"/>
                <w:szCs w:val="24"/>
                <w:lang w:eastAsia="cs-CZ"/>
              </w:rPr>
            </w:pPr>
            <w:r w:rsidRPr="006B4A85">
              <w:rPr>
                <w:rFonts w:eastAsia="Times New Roman" w:cs="Times New Roman"/>
                <w:b/>
                <w:bCs/>
                <w:color w:val="000000"/>
                <w:szCs w:val="24"/>
                <w:lang w:eastAsia="cs-CZ"/>
              </w:rPr>
              <w:t>633</w:t>
            </w:r>
          </w:p>
        </w:tc>
        <w:tc>
          <w:tcPr>
            <w:tcW w:w="909" w:type="dxa"/>
            <w:tcBorders>
              <w:top w:val="nil"/>
              <w:left w:val="nil"/>
              <w:bottom w:val="single" w:sz="4" w:space="0" w:color="auto"/>
              <w:right w:val="single" w:sz="4" w:space="0" w:color="auto"/>
            </w:tcBorders>
            <w:shd w:val="clear" w:color="auto" w:fill="auto"/>
            <w:noWrap/>
            <w:vAlign w:val="bottom"/>
            <w:hideMark/>
          </w:tcPr>
          <w:p w:rsidR="00690312" w:rsidRPr="006B4A85" w:rsidRDefault="00690312" w:rsidP="004C5C73">
            <w:pPr>
              <w:ind w:firstLine="0"/>
              <w:jc w:val="center"/>
              <w:rPr>
                <w:rFonts w:eastAsia="Times New Roman" w:cs="Times New Roman"/>
                <w:b/>
                <w:bCs/>
                <w:color w:val="000000"/>
                <w:szCs w:val="24"/>
                <w:lang w:eastAsia="cs-CZ"/>
              </w:rPr>
            </w:pPr>
            <w:r w:rsidRPr="006B4A85">
              <w:rPr>
                <w:rFonts w:eastAsia="Times New Roman" w:cs="Times New Roman"/>
                <w:b/>
                <w:bCs/>
                <w:color w:val="000000"/>
                <w:szCs w:val="24"/>
                <w:lang w:eastAsia="cs-CZ"/>
              </w:rPr>
              <w:t>616</w:t>
            </w:r>
          </w:p>
        </w:tc>
        <w:tc>
          <w:tcPr>
            <w:tcW w:w="909" w:type="dxa"/>
            <w:tcBorders>
              <w:top w:val="nil"/>
              <w:left w:val="nil"/>
              <w:bottom w:val="single" w:sz="4" w:space="0" w:color="auto"/>
              <w:right w:val="single" w:sz="4" w:space="0" w:color="auto"/>
            </w:tcBorders>
            <w:shd w:val="clear" w:color="auto" w:fill="auto"/>
            <w:noWrap/>
            <w:vAlign w:val="bottom"/>
            <w:hideMark/>
          </w:tcPr>
          <w:p w:rsidR="00690312" w:rsidRPr="006B4A85" w:rsidRDefault="00690312" w:rsidP="004C5C73">
            <w:pPr>
              <w:ind w:firstLine="0"/>
              <w:jc w:val="center"/>
              <w:rPr>
                <w:rFonts w:eastAsia="Times New Roman" w:cs="Times New Roman"/>
                <w:b/>
                <w:bCs/>
                <w:color w:val="000000"/>
                <w:szCs w:val="24"/>
                <w:lang w:eastAsia="cs-CZ"/>
              </w:rPr>
            </w:pPr>
            <w:r w:rsidRPr="006B4A85">
              <w:rPr>
                <w:rFonts w:eastAsia="Times New Roman" w:cs="Times New Roman"/>
                <w:b/>
                <w:bCs/>
                <w:color w:val="000000"/>
                <w:szCs w:val="24"/>
                <w:lang w:eastAsia="cs-CZ"/>
              </w:rPr>
              <w:t>586</w:t>
            </w:r>
          </w:p>
        </w:tc>
        <w:tc>
          <w:tcPr>
            <w:tcW w:w="909" w:type="dxa"/>
            <w:tcBorders>
              <w:top w:val="nil"/>
              <w:left w:val="nil"/>
              <w:bottom w:val="single" w:sz="4" w:space="0" w:color="auto"/>
              <w:right w:val="single" w:sz="4" w:space="0" w:color="auto"/>
            </w:tcBorders>
            <w:shd w:val="clear" w:color="auto" w:fill="auto"/>
            <w:noWrap/>
            <w:vAlign w:val="bottom"/>
            <w:hideMark/>
          </w:tcPr>
          <w:p w:rsidR="00690312" w:rsidRPr="006B4A85" w:rsidRDefault="00690312" w:rsidP="004C5C73">
            <w:pPr>
              <w:ind w:firstLine="0"/>
              <w:jc w:val="center"/>
              <w:rPr>
                <w:rFonts w:eastAsia="Times New Roman" w:cs="Times New Roman"/>
                <w:b/>
                <w:bCs/>
                <w:color w:val="000000"/>
                <w:szCs w:val="24"/>
                <w:lang w:eastAsia="cs-CZ"/>
              </w:rPr>
            </w:pPr>
            <w:r w:rsidRPr="006B4A85">
              <w:rPr>
                <w:rFonts w:eastAsia="Times New Roman" w:cs="Times New Roman"/>
                <w:b/>
                <w:bCs/>
                <w:color w:val="000000"/>
                <w:szCs w:val="24"/>
                <w:lang w:eastAsia="cs-CZ"/>
              </w:rPr>
              <w:t>571</w:t>
            </w:r>
          </w:p>
        </w:tc>
      </w:tr>
    </w:tbl>
    <w:p w:rsidR="0017370F" w:rsidRPr="00741A15" w:rsidRDefault="00850F03" w:rsidP="0017370F">
      <w:pPr>
        <w:ind w:left="1134" w:firstLine="1"/>
        <w:rPr>
          <w:sz w:val="20"/>
          <w:szCs w:val="20"/>
        </w:rPr>
      </w:pPr>
      <w:r>
        <w:rPr>
          <w:b/>
          <w:szCs w:val="24"/>
        </w:rPr>
        <w:fldChar w:fldCharType="end"/>
      </w:r>
      <w:r w:rsidR="0017370F" w:rsidRPr="0017370F">
        <w:rPr>
          <w:sz w:val="20"/>
          <w:szCs w:val="20"/>
        </w:rPr>
        <w:t xml:space="preserve"> </w:t>
      </w:r>
      <w:r w:rsidR="0017370F" w:rsidRPr="00741A15">
        <w:rPr>
          <w:sz w:val="20"/>
          <w:szCs w:val="20"/>
        </w:rPr>
        <w:t>Zdroj: Český statistický úřad</w:t>
      </w:r>
    </w:p>
    <w:p w:rsidR="00690312" w:rsidRPr="00FE5EA7" w:rsidRDefault="00690312" w:rsidP="00690312">
      <w:pPr>
        <w:ind w:firstLine="0"/>
        <w:rPr>
          <w:b/>
          <w:sz w:val="10"/>
          <w:szCs w:val="10"/>
        </w:rPr>
      </w:pPr>
    </w:p>
    <w:p w:rsidR="00690312" w:rsidRDefault="00690312" w:rsidP="00690312">
      <w:pPr>
        <w:ind w:firstLine="0"/>
        <w:jc w:val="center"/>
        <w:rPr>
          <w:b/>
          <w:szCs w:val="24"/>
        </w:rPr>
      </w:pPr>
      <w:r>
        <w:rPr>
          <w:b/>
          <w:noProof/>
          <w:szCs w:val="24"/>
          <w:lang w:eastAsia="cs-CZ"/>
        </w:rPr>
        <w:drawing>
          <wp:inline distT="0" distB="0" distL="0" distR="0">
            <wp:extent cx="3553467" cy="2142698"/>
            <wp:effectExtent l="19050" t="0" r="8883"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553741" cy="2142863"/>
                    </a:xfrm>
                    <a:prstGeom prst="rect">
                      <a:avLst/>
                    </a:prstGeom>
                    <a:noFill/>
                  </pic:spPr>
                </pic:pic>
              </a:graphicData>
            </a:graphic>
          </wp:inline>
        </w:drawing>
      </w:r>
    </w:p>
    <w:p w:rsidR="00690312" w:rsidRPr="00FE5EA7" w:rsidRDefault="00690312" w:rsidP="00690312">
      <w:pPr>
        <w:ind w:firstLine="0"/>
        <w:rPr>
          <w:sz w:val="20"/>
          <w:szCs w:val="20"/>
        </w:rPr>
      </w:pPr>
    </w:p>
    <w:p w:rsidR="00690312" w:rsidRDefault="00690312" w:rsidP="00690312">
      <w:pPr>
        <w:ind w:firstLine="0"/>
        <w:rPr>
          <w:b/>
        </w:rPr>
      </w:pPr>
      <w:r w:rsidRPr="006B4A85">
        <w:rPr>
          <w:b/>
        </w:rPr>
        <w:t>Tab. č. 2: Vývoj počtu obyvatelstva podle věkové struktury (k 31.12.)</w:t>
      </w:r>
    </w:p>
    <w:p w:rsidR="00690312" w:rsidRPr="006B4A85" w:rsidRDefault="00690312" w:rsidP="00690312">
      <w:pPr>
        <w:ind w:firstLine="0"/>
        <w:rPr>
          <w:rFonts w:asciiTheme="minorHAnsi" w:hAnsiTheme="minorHAnsi"/>
          <w:b/>
          <w:sz w:val="6"/>
          <w:szCs w:val="6"/>
        </w:rPr>
      </w:pPr>
    </w:p>
    <w:p w:rsidR="00690312" w:rsidRDefault="00690312" w:rsidP="00690312">
      <w:pPr>
        <w:ind w:firstLine="0"/>
        <w:rPr>
          <w:b/>
          <w:szCs w:val="24"/>
        </w:rPr>
      </w:pPr>
      <w:r w:rsidRPr="006B4A85">
        <w:rPr>
          <w:noProof/>
          <w:szCs w:val="24"/>
          <w:lang w:eastAsia="cs-CZ"/>
        </w:rPr>
        <w:drawing>
          <wp:inline distT="0" distB="0" distL="0" distR="0">
            <wp:extent cx="5556061" cy="1563364"/>
            <wp:effectExtent l="19050" t="0" r="6539"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srcRect/>
                    <a:stretch>
                      <a:fillRect/>
                    </a:stretch>
                  </pic:blipFill>
                  <pic:spPr bwMode="auto">
                    <a:xfrm>
                      <a:off x="0" y="0"/>
                      <a:ext cx="5556006" cy="1563349"/>
                    </a:xfrm>
                    <a:prstGeom prst="rect">
                      <a:avLst/>
                    </a:prstGeom>
                    <a:noFill/>
                    <a:ln w="9525">
                      <a:noFill/>
                      <a:miter lim="800000"/>
                      <a:headEnd/>
                      <a:tailEnd/>
                    </a:ln>
                  </pic:spPr>
                </pic:pic>
              </a:graphicData>
            </a:graphic>
          </wp:inline>
        </w:drawing>
      </w:r>
    </w:p>
    <w:p w:rsidR="00690312" w:rsidRPr="006B4A85" w:rsidRDefault="00690312" w:rsidP="00CA456E">
      <w:pPr>
        <w:ind w:firstLine="708"/>
        <w:rPr>
          <w:sz w:val="20"/>
          <w:szCs w:val="20"/>
        </w:rPr>
      </w:pPr>
      <w:r w:rsidRPr="006B4A85">
        <w:rPr>
          <w:sz w:val="20"/>
          <w:szCs w:val="20"/>
        </w:rPr>
        <w:t>Zdroj: Český statistický úřad</w:t>
      </w:r>
    </w:p>
    <w:p w:rsidR="00690312" w:rsidRPr="00FE5EA7" w:rsidRDefault="00690312" w:rsidP="00CA456E">
      <w:pPr>
        <w:ind w:firstLine="708"/>
        <w:rPr>
          <w:b/>
          <w:sz w:val="20"/>
          <w:szCs w:val="20"/>
        </w:rPr>
      </w:pPr>
    </w:p>
    <w:p w:rsidR="00690312" w:rsidRDefault="00996191" w:rsidP="00690312">
      <w:pPr>
        <w:ind w:firstLine="0"/>
        <w:rPr>
          <w:b/>
          <w:szCs w:val="24"/>
        </w:rPr>
      </w:pPr>
      <w:r>
        <w:rPr>
          <w:b/>
          <w:szCs w:val="24"/>
        </w:rPr>
        <w:t>Tab. č. 3: Bilance pohybu obyvatelstva ve Slezských Rudolticích</w:t>
      </w:r>
    </w:p>
    <w:p w:rsidR="00996191" w:rsidRPr="00CA456E" w:rsidRDefault="00996191" w:rsidP="00690312">
      <w:pPr>
        <w:ind w:firstLine="0"/>
        <w:rPr>
          <w:b/>
          <w:sz w:val="6"/>
          <w:szCs w:val="6"/>
        </w:rPr>
      </w:pPr>
    </w:p>
    <w:p w:rsidR="00690312" w:rsidRDefault="00CA456E" w:rsidP="00690312">
      <w:pPr>
        <w:ind w:firstLine="0"/>
        <w:rPr>
          <w:b/>
          <w:szCs w:val="24"/>
        </w:rPr>
      </w:pPr>
      <w:r w:rsidRPr="00CA456E">
        <w:rPr>
          <w:noProof/>
          <w:szCs w:val="24"/>
          <w:lang w:eastAsia="cs-CZ"/>
        </w:rPr>
        <w:drawing>
          <wp:inline distT="0" distB="0" distL="0" distR="0">
            <wp:extent cx="5760720" cy="1474817"/>
            <wp:effectExtent l="1905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760720" cy="1474817"/>
                    </a:xfrm>
                    <a:prstGeom prst="rect">
                      <a:avLst/>
                    </a:prstGeom>
                    <a:noFill/>
                    <a:ln w="9525">
                      <a:noFill/>
                      <a:miter lim="800000"/>
                      <a:headEnd/>
                      <a:tailEnd/>
                    </a:ln>
                  </pic:spPr>
                </pic:pic>
              </a:graphicData>
            </a:graphic>
          </wp:inline>
        </w:drawing>
      </w:r>
    </w:p>
    <w:p w:rsidR="00CA456E" w:rsidRDefault="00CA456E" w:rsidP="00CA456E">
      <w:pPr>
        <w:ind w:firstLine="576"/>
        <w:rPr>
          <w:b/>
          <w:szCs w:val="24"/>
        </w:rPr>
      </w:pPr>
      <w:r w:rsidRPr="006B4A85">
        <w:rPr>
          <w:sz w:val="20"/>
          <w:szCs w:val="20"/>
        </w:rPr>
        <w:t>Zdroj: Český statistický úřad</w:t>
      </w:r>
    </w:p>
    <w:p w:rsidR="00690312" w:rsidRDefault="00690312" w:rsidP="004C5C73">
      <w:pPr>
        <w:pStyle w:val="Nadpis2"/>
        <w:numPr>
          <w:ilvl w:val="1"/>
          <w:numId w:val="20"/>
        </w:numPr>
      </w:pPr>
      <w:bookmarkStart w:id="5" w:name="_Toc374298118"/>
      <w:r w:rsidRPr="00A56AAB">
        <w:t>Ekonomika a trh práce</w:t>
      </w:r>
      <w:bookmarkEnd w:id="5"/>
    </w:p>
    <w:p w:rsidR="00690312" w:rsidRPr="002D6083" w:rsidRDefault="00690312" w:rsidP="00690312">
      <w:pPr>
        <w:pStyle w:val="Odstavecseseznamem"/>
        <w:ind w:left="363" w:firstLine="0"/>
        <w:rPr>
          <w:b/>
          <w:sz w:val="16"/>
          <w:szCs w:val="16"/>
        </w:rPr>
      </w:pPr>
    </w:p>
    <w:p w:rsidR="00690312" w:rsidRDefault="00690312" w:rsidP="00690312">
      <w:pPr>
        <w:pStyle w:val="Odstavecseseznamem"/>
        <w:ind w:left="0" w:firstLine="426"/>
        <w:rPr>
          <w:szCs w:val="24"/>
        </w:rPr>
      </w:pPr>
      <w:r>
        <w:rPr>
          <w:szCs w:val="24"/>
        </w:rPr>
        <w:t xml:space="preserve">V této kapitole je analyzována hospodářská struktura obce, a to ve všech oblastech, které mají dopad na rozvoj podnikatelského prostředí a trh práce. Ekonomický rozvoj obce Slezské Rudoltice je sledován na základě dat sestávající z veřejně dostupných statistických údajů </w:t>
      </w:r>
      <w:r>
        <w:rPr>
          <w:szCs w:val="24"/>
        </w:rPr>
        <w:br/>
        <w:t>a studií, a dále údajů poskytnutých vedením obce.</w:t>
      </w:r>
    </w:p>
    <w:p w:rsidR="00690312" w:rsidRDefault="00690312" w:rsidP="00690312">
      <w:pPr>
        <w:pStyle w:val="Odstavecseseznamem"/>
        <w:ind w:left="0" w:firstLine="426"/>
        <w:rPr>
          <w:szCs w:val="24"/>
        </w:rPr>
      </w:pPr>
    </w:p>
    <w:p w:rsidR="00690312" w:rsidRPr="002D6083" w:rsidRDefault="00690312" w:rsidP="004C5C73">
      <w:pPr>
        <w:pStyle w:val="Nadpis3"/>
        <w:numPr>
          <w:ilvl w:val="2"/>
          <w:numId w:val="20"/>
        </w:numPr>
      </w:pPr>
      <w:bookmarkStart w:id="6" w:name="_Toc374298119"/>
      <w:r>
        <w:t>Stručná charakteristika</w:t>
      </w:r>
      <w:bookmarkEnd w:id="6"/>
    </w:p>
    <w:p w:rsidR="00690312" w:rsidRDefault="00690312" w:rsidP="00690312">
      <w:pPr>
        <w:pStyle w:val="Odstavecseseznamem"/>
        <w:ind w:left="0" w:firstLine="426"/>
        <w:rPr>
          <w:sz w:val="16"/>
          <w:szCs w:val="16"/>
        </w:rPr>
      </w:pPr>
    </w:p>
    <w:p w:rsidR="0017370F" w:rsidRDefault="00690312" w:rsidP="00FE5EA7">
      <w:pPr>
        <w:pStyle w:val="Normlnweb"/>
        <w:shd w:val="clear" w:color="auto" w:fill="FFFFFF"/>
        <w:spacing w:before="96" w:beforeAutospacing="0" w:after="0" w:afterAutospacing="0" w:line="206" w:lineRule="atLeast"/>
        <w:ind w:firstLine="426"/>
        <w:jc w:val="both"/>
      </w:pPr>
      <w:r w:rsidRPr="002D6083">
        <w:rPr>
          <w:shd w:val="clear" w:color="auto" w:fill="FFFFFF"/>
        </w:rPr>
        <w:t xml:space="preserve">Obec Slezské Rudoltice je situována nedaleko polských hranic osoblažského výběžku na okraji krajinného celku Zlatohorská vrchovina. </w:t>
      </w:r>
      <w:r w:rsidRPr="002D6083">
        <w:t>Obec Slezské Rudoltice sousedí na severovýchodě s</w:t>
      </w:r>
      <w:r w:rsidRPr="002D6083">
        <w:rPr>
          <w:rStyle w:val="apple-converted-space"/>
        </w:rPr>
        <w:t> </w:t>
      </w:r>
      <w:r w:rsidRPr="002D6083">
        <w:t>Liptaní, na severozápadě s</w:t>
      </w:r>
      <w:r w:rsidRPr="002D6083">
        <w:rPr>
          <w:rStyle w:val="apple-converted-space"/>
        </w:rPr>
        <w:t> </w:t>
      </w:r>
      <w:hyperlink r:id="rId15" w:tooltip="Bohušov" w:history="1">
        <w:r w:rsidRPr="002D6083">
          <w:rPr>
            <w:rStyle w:val="Hypertextovodkaz"/>
            <w:color w:val="auto"/>
            <w:u w:val="none"/>
          </w:rPr>
          <w:t>Bohušovem</w:t>
        </w:r>
      </w:hyperlink>
      <w:r w:rsidRPr="002D6083">
        <w:t>, na východě s</w:t>
      </w:r>
      <w:r w:rsidRPr="002D6083">
        <w:rPr>
          <w:rStyle w:val="apple-converted-space"/>
        </w:rPr>
        <w:t> </w:t>
      </w:r>
      <w:hyperlink r:id="rId16" w:tooltip="Rusín" w:history="1">
        <w:r w:rsidRPr="002D6083">
          <w:rPr>
            <w:rStyle w:val="Hypertextovodkaz"/>
            <w:color w:val="auto"/>
            <w:u w:val="none"/>
          </w:rPr>
          <w:t>Rusínem</w:t>
        </w:r>
      </w:hyperlink>
      <w:r w:rsidRPr="002D6083">
        <w:t xml:space="preserve">, na jihu </w:t>
      </w:r>
      <w:r>
        <w:br/>
      </w:r>
      <w:r w:rsidRPr="002D6083">
        <w:t>s</w:t>
      </w:r>
      <w:r>
        <w:t xml:space="preserve"> </w:t>
      </w:r>
      <w:hyperlink r:id="rId17" w:tooltip="Polsko" w:history="1">
        <w:r w:rsidRPr="002D6083">
          <w:rPr>
            <w:rStyle w:val="Hypertextovodkaz"/>
            <w:color w:val="auto"/>
            <w:u w:val="none"/>
          </w:rPr>
          <w:t>Polskem</w:t>
        </w:r>
      </w:hyperlink>
      <w:r w:rsidRPr="002D6083">
        <w:rPr>
          <w:rStyle w:val="apple-converted-space"/>
        </w:rPr>
        <w:t> </w:t>
      </w:r>
      <w:r w:rsidRPr="002D6083">
        <w:t>a na západě s</w:t>
      </w:r>
      <w:r w:rsidRPr="002D6083">
        <w:rPr>
          <w:rStyle w:val="apple-converted-space"/>
        </w:rPr>
        <w:t> </w:t>
      </w:r>
      <w:hyperlink r:id="rId18" w:tooltip="Město Albrechtice" w:history="1">
        <w:r w:rsidRPr="002D6083">
          <w:rPr>
            <w:rStyle w:val="Hypertextovodkaz"/>
            <w:color w:val="auto"/>
            <w:u w:val="none"/>
          </w:rPr>
          <w:t>Městem Albrechticemi</w:t>
        </w:r>
      </w:hyperlink>
      <w:r w:rsidRPr="002D6083">
        <w:rPr>
          <w:rStyle w:val="apple-converted-space"/>
        </w:rPr>
        <w:t> </w:t>
      </w:r>
      <w:r w:rsidRPr="002D6083">
        <w:t>a</w:t>
      </w:r>
      <w:r w:rsidRPr="002D6083">
        <w:rPr>
          <w:rStyle w:val="apple-converted-space"/>
        </w:rPr>
        <w:t> </w:t>
      </w:r>
      <w:hyperlink r:id="rId19" w:tooltip="Třemešná" w:history="1">
        <w:r w:rsidRPr="002D6083">
          <w:rPr>
            <w:rStyle w:val="Hypertextovodkaz"/>
            <w:color w:val="auto"/>
            <w:u w:val="none"/>
          </w:rPr>
          <w:t>Třemešnou</w:t>
        </w:r>
      </w:hyperlink>
      <w:r w:rsidRPr="002D6083">
        <w:t>. Od okresního města</w:t>
      </w:r>
      <w:r w:rsidRPr="002D6083">
        <w:rPr>
          <w:rStyle w:val="apple-converted-space"/>
        </w:rPr>
        <w:t> </w:t>
      </w:r>
      <w:hyperlink r:id="rId20" w:tooltip="Bruntál" w:history="1">
        <w:r w:rsidRPr="002D6083">
          <w:rPr>
            <w:rStyle w:val="Hypertextovodkaz"/>
            <w:color w:val="auto"/>
            <w:u w:val="none"/>
          </w:rPr>
          <w:t>Bruntál</w:t>
        </w:r>
      </w:hyperlink>
      <w:r w:rsidRPr="002D6083">
        <w:rPr>
          <w:rStyle w:val="apple-converted-space"/>
        </w:rPr>
        <w:t> </w:t>
      </w:r>
      <w:r w:rsidRPr="002D6083">
        <w:t>je vzdálena 29 km a od krajského města</w:t>
      </w:r>
      <w:r w:rsidRPr="002D6083">
        <w:rPr>
          <w:rStyle w:val="apple-converted-space"/>
        </w:rPr>
        <w:t> </w:t>
      </w:r>
      <w:hyperlink r:id="rId21" w:tooltip="Ostrava" w:history="1">
        <w:r w:rsidRPr="002D6083">
          <w:rPr>
            <w:rStyle w:val="Hypertextovodkaz"/>
            <w:color w:val="auto"/>
            <w:u w:val="none"/>
          </w:rPr>
          <w:t>Ostrava</w:t>
        </w:r>
      </w:hyperlink>
      <w:r w:rsidRPr="002D6083">
        <w:rPr>
          <w:rStyle w:val="apple-converted-space"/>
        </w:rPr>
        <w:t> </w:t>
      </w:r>
      <w:r w:rsidRPr="002D6083">
        <w:t>60 km.</w:t>
      </w:r>
      <w:r>
        <w:t xml:space="preserve"> </w:t>
      </w:r>
      <w:r w:rsidRPr="002D6083">
        <w:t>Geomorfologicky patří Slezské Rudoltice k provincii</w:t>
      </w:r>
      <w:r w:rsidRPr="002D6083">
        <w:rPr>
          <w:rStyle w:val="apple-converted-space"/>
        </w:rPr>
        <w:t> </w:t>
      </w:r>
      <w:hyperlink r:id="rId22" w:tooltip="Česká vysočina" w:history="1">
        <w:r w:rsidRPr="002D6083">
          <w:rPr>
            <w:rStyle w:val="Hypertextovodkaz"/>
            <w:color w:val="auto"/>
            <w:u w:val="none"/>
          </w:rPr>
          <w:t>Česká vysočina</w:t>
        </w:r>
      </w:hyperlink>
      <w:r>
        <w:t xml:space="preserve">, </w:t>
      </w:r>
      <w:r w:rsidRPr="002D6083">
        <w:t>subprovincii</w:t>
      </w:r>
      <w:r w:rsidRPr="002D6083">
        <w:rPr>
          <w:rStyle w:val="apple-converted-space"/>
        </w:rPr>
        <w:t> </w:t>
      </w:r>
      <w:hyperlink r:id="rId23" w:tooltip="Krkonošsko-jesenická subprovincie" w:history="1">
        <w:r w:rsidRPr="002D6083">
          <w:rPr>
            <w:rStyle w:val="Hypertextovodkaz"/>
            <w:color w:val="auto"/>
            <w:u w:val="none"/>
          </w:rPr>
          <w:t>Krkonošsko-jesenické (Sudetské)</w:t>
        </w:r>
      </w:hyperlink>
      <w:r w:rsidRPr="002D6083">
        <w:t>, oblasti</w:t>
      </w:r>
      <w:r>
        <w:t xml:space="preserve"> </w:t>
      </w:r>
      <w:hyperlink r:id="rId24" w:tooltip="Jesenická oblast" w:history="1">
        <w:r>
          <w:rPr>
            <w:rStyle w:val="Hypertextovodkaz"/>
            <w:color w:val="auto"/>
            <w:u w:val="none"/>
          </w:rPr>
          <w:t xml:space="preserve">Jesenické </w:t>
        </w:r>
        <w:r w:rsidRPr="002D6083">
          <w:rPr>
            <w:rStyle w:val="Hypertextovodkaz"/>
            <w:color w:val="auto"/>
            <w:u w:val="none"/>
          </w:rPr>
          <w:t>(Východosudetské)</w:t>
        </w:r>
      </w:hyperlink>
      <w:r>
        <w:rPr>
          <w:rStyle w:val="apple-converted-space"/>
        </w:rPr>
        <w:t xml:space="preserve">, </w:t>
      </w:r>
      <w:r w:rsidRPr="002D6083">
        <w:t>geomorfologický celek</w:t>
      </w:r>
      <w:r w:rsidRPr="002D6083">
        <w:rPr>
          <w:rStyle w:val="apple-converted-space"/>
        </w:rPr>
        <w:t> </w:t>
      </w:r>
      <w:hyperlink r:id="rId25" w:tooltip="Zlatohorská vrchovina" w:history="1">
        <w:r w:rsidRPr="002D6083">
          <w:rPr>
            <w:rStyle w:val="Hypertextovodkaz"/>
            <w:color w:val="auto"/>
            <w:u w:val="none"/>
          </w:rPr>
          <w:t>Zlatohorská vrchovina</w:t>
        </w:r>
      </w:hyperlink>
      <w:r w:rsidR="00881770">
        <w:t xml:space="preserve">, </w:t>
      </w:r>
      <w:r w:rsidRPr="002D6083">
        <w:t>podcelek</w:t>
      </w:r>
      <w:r w:rsidRPr="002D6083">
        <w:rPr>
          <w:rStyle w:val="apple-converted-space"/>
        </w:rPr>
        <w:t> </w:t>
      </w:r>
      <w:hyperlink r:id="rId26" w:tooltip="Jindřichovská pahorkatina (stránka neexistuje)" w:history="1">
        <w:r w:rsidRPr="002D6083">
          <w:rPr>
            <w:rStyle w:val="Hypertextovodkaz"/>
            <w:color w:val="auto"/>
            <w:u w:val="none"/>
          </w:rPr>
          <w:t>Jindřichovská pahorkatina</w:t>
        </w:r>
      </w:hyperlink>
      <w:r w:rsidRPr="002D6083">
        <w:t>. Nejvyššími body obce jsou</w:t>
      </w:r>
      <w:r w:rsidRPr="002D6083">
        <w:rPr>
          <w:rStyle w:val="apple-converted-space"/>
        </w:rPr>
        <w:t> </w:t>
      </w:r>
      <w:r w:rsidRPr="002D6083">
        <w:rPr>
          <w:i/>
          <w:iCs/>
        </w:rPr>
        <w:t>Obecní vrch</w:t>
      </w:r>
      <w:r w:rsidRPr="002D6083">
        <w:rPr>
          <w:rStyle w:val="apple-converted-space"/>
        </w:rPr>
        <w:t> </w:t>
      </w:r>
      <w:r w:rsidRPr="002D6083">
        <w:t>(568 m n. m.) na hranici s Třemešnou a blízká</w:t>
      </w:r>
      <w:r w:rsidRPr="002D6083">
        <w:rPr>
          <w:rStyle w:val="apple-converted-space"/>
        </w:rPr>
        <w:t> </w:t>
      </w:r>
      <w:r w:rsidRPr="002D6083">
        <w:rPr>
          <w:i/>
          <w:iCs/>
        </w:rPr>
        <w:t>Květnice</w:t>
      </w:r>
      <w:r w:rsidRPr="002D6083">
        <w:rPr>
          <w:rStyle w:val="apple-converted-space"/>
        </w:rPr>
        <w:t> </w:t>
      </w:r>
      <w:r w:rsidRPr="002D6083">
        <w:t>(520 m n. m.), obě na katastru</w:t>
      </w:r>
      <w:r w:rsidRPr="002D6083">
        <w:rPr>
          <w:rStyle w:val="apple-converted-space"/>
        </w:rPr>
        <w:t> </w:t>
      </w:r>
      <w:hyperlink r:id="rId27" w:tooltip="Nový Les (Slezské Rudoltice) (stránka neexistuje)" w:history="1">
        <w:r w:rsidRPr="002D6083">
          <w:rPr>
            <w:rStyle w:val="Hypertextovodkaz"/>
            <w:color w:val="auto"/>
            <w:u w:val="none"/>
          </w:rPr>
          <w:t>Nového Lesa</w:t>
        </w:r>
      </w:hyperlink>
      <w:r w:rsidRPr="002D6083">
        <w:t>.</w:t>
      </w:r>
    </w:p>
    <w:p w:rsidR="00FE5EA7" w:rsidRPr="00FE5EA7" w:rsidRDefault="00FE5EA7" w:rsidP="00FE5EA7">
      <w:pPr>
        <w:pStyle w:val="Normlnweb"/>
        <w:shd w:val="clear" w:color="auto" w:fill="FFFFFF"/>
        <w:spacing w:before="96" w:beforeAutospacing="0" w:after="0" w:afterAutospacing="0" w:line="206" w:lineRule="atLeast"/>
        <w:ind w:firstLine="426"/>
        <w:jc w:val="both"/>
        <w:rPr>
          <w:sz w:val="4"/>
          <w:szCs w:val="4"/>
        </w:rPr>
      </w:pPr>
    </w:p>
    <w:p w:rsidR="0017370F" w:rsidRDefault="00690312" w:rsidP="00FE5EA7">
      <w:pPr>
        <w:pStyle w:val="Normlnweb"/>
        <w:shd w:val="clear" w:color="auto" w:fill="FFFFFF"/>
        <w:spacing w:before="96" w:beforeAutospacing="0" w:after="0" w:afterAutospacing="0" w:line="206" w:lineRule="atLeast"/>
        <w:ind w:firstLine="426"/>
        <w:jc w:val="both"/>
      </w:pPr>
      <w:r w:rsidRPr="002D6083">
        <w:t>Území Slezských Rudoltic patří do povodí</w:t>
      </w:r>
      <w:r w:rsidRPr="002D6083">
        <w:rPr>
          <w:rStyle w:val="apple-converted-space"/>
        </w:rPr>
        <w:t> </w:t>
      </w:r>
      <w:hyperlink r:id="rId28" w:tooltip="Odra" w:history="1">
        <w:r w:rsidRPr="002D6083">
          <w:rPr>
            <w:rStyle w:val="Hypertextovodkaz"/>
            <w:color w:val="auto"/>
            <w:u w:val="none"/>
          </w:rPr>
          <w:t>Odry</w:t>
        </w:r>
      </w:hyperlink>
      <w:r w:rsidRPr="002D6083">
        <w:t>, resp. řeky</w:t>
      </w:r>
      <w:r w:rsidRPr="002D6083">
        <w:rPr>
          <w:rStyle w:val="apple-converted-space"/>
        </w:rPr>
        <w:t> </w:t>
      </w:r>
      <w:hyperlink r:id="rId29" w:tooltip="Osoblaha (řeka)" w:history="1">
        <w:r w:rsidRPr="002D6083">
          <w:rPr>
            <w:rStyle w:val="Hypertextovodkaz"/>
            <w:color w:val="auto"/>
            <w:u w:val="none"/>
          </w:rPr>
          <w:t>Osoblahy</w:t>
        </w:r>
      </w:hyperlink>
      <w:r w:rsidRPr="002D6083">
        <w:t>. Hlavním tokem obce je potok</w:t>
      </w:r>
      <w:r w:rsidRPr="002D6083">
        <w:rPr>
          <w:rStyle w:val="apple-converted-space"/>
        </w:rPr>
        <w:t> </w:t>
      </w:r>
      <w:r w:rsidRPr="002D6083">
        <w:rPr>
          <w:i/>
          <w:iCs/>
        </w:rPr>
        <w:t>Lužná</w:t>
      </w:r>
      <w:r w:rsidRPr="002D6083">
        <w:rPr>
          <w:rStyle w:val="apple-converted-space"/>
        </w:rPr>
        <w:t> </w:t>
      </w:r>
      <w:r w:rsidRPr="002D6083">
        <w:t>tekoucí západovýchodním směrem, který dále pokračuje do</w:t>
      </w:r>
      <w:r w:rsidRPr="002D6083">
        <w:rPr>
          <w:rStyle w:val="apple-converted-space"/>
        </w:rPr>
        <w:t> </w:t>
      </w:r>
      <w:hyperlink r:id="rId30" w:tooltip="Bohušov" w:history="1">
        <w:r w:rsidRPr="002D6083">
          <w:rPr>
            <w:rStyle w:val="Hypertextovodkaz"/>
            <w:color w:val="auto"/>
            <w:u w:val="none"/>
          </w:rPr>
          <w:t>Bohušova</w:t>
        </w:r>
      </w:hyperlink>
      <w:r w:rsidRPr="002D6083">
        <w:t>, kde ústí do Osoblahy. Jen místní část</w:t>
      </w:r>
      <w:r w:rsidRPr="002D6083">
        <w:rPr>
          <w:rStyle w:val="apple-converted-space"/>
        </w:rPr>
        <w:t> </w:t>
      </w:r>
      <w:hyperlink r:id="rId31" w:tooltip="Pelhřimovy" w:history="1">
        <w:r w:rsidRPr="002D6083">
          <w:rPr>
            <w:rStyle w:val="Hypertextovodkaz"/>
            <w:color w:val="auto"/>
            <w:u w:val="none"/>
          </w:rPr>
          <w:t>Pelhřimovy</w:t>
        </w:r>
      </w:hyperlink>
      <w:r w:rsidRPr="002D6083">
        <w:rPr>
          <w:rStyle w:val="apple-converted-space"/>
        </w:rPr>
        <w:t> </w:t>
      </w:r>
      <w:r w:rsidRPr="002D6083">
        <w:t>odvodňuje potok</w:t>
      </w:r>
      <w:r>
        <w:t xml:space="preserve"> </w:t>
      </w:r>
      <w:hyperlink r:id="rId32" w:tooltip="Trója (potok) (stránka neexistuje)" w:history="1">
        <w:r w:rsidRPr="002D6083">
          <w:rPr>
            <w:rStyle w:val="Hypertextovodkaz"/>
            <w:i/>
            <w:iCs/>
            <w:color w:val="auto"/>
            <w:u w:val="none"/>
          </w:rPr>
          <w:t>Trója</w:t>
        </w:r>
      </w:hyperlink>
      <w:r w:rsidRPr="002D6083">
        <w:rPr>
          <w:rStyle w:val="apple-converted-space"/>
        </w:rPr>
        <w:t> </w:t>
      </w:r>
      <w:r w:rsidRPr="002D6083">
        <w:t>(levý přítok</w:t>
      </w:r>
      <w:r w:rsidRPr="002D6083">
        <w:rPr>
          <w:rStyle w:val="apple-converted-space"/>
        </w:rPr>
        <w:t> </w:t>
      </w:r>
      <w:r w:rsidRPr="002D6083">
        <w:rPr>
          <w:i/>
          <w:iCs/>
        </w:rPr>
        <w:t>Hrozové</w:t>
      </w:r>
      <w:r w:rsidRPr="002D6083">
        <w:t xml:space="preserve">), který teče rovněž směrem ze západu na východ a tvoří státní hranici </w:t>
      </w:r>
      <w:r>
        <w:br/>
      </w:r>
      <w:r w:rsidRPr="002D6083">
        <w:t>s Polskem.</w:t>
      </w:r>
      <w:r>
        <w:t xml:space="preserve"> </w:t>
      </w:r>
      <w:r w:rsidRPr="002D6083">
        <w:t>Území obce pokrývá z 68,5 % zemědělská půda (52,5 % orná půda, 14,5 % louky a pastviny), z 25 % les a z 5,5 % zastavěné a ostatní (např. průmyslové) plochy.</w:t>
      </w:r>
    </w:p>
    <w:p w:rsidR="00FE5EA7" w:rsidRPr="002D6083" w:rsidRDefault="00FE5EA7" w:rsidP="00FE5EA7">
      <w:pPr>
        <w:pStyle w:val="Normlnweb"/>
        <w:shd w:val="clear" w:color="auto" w:fill="FFFFFF"/>
        <w:spacing w:before="96" w:beforeAutospacing="0" w:after="0" w:afterAutospacing="0" w:line="206" w:lineRule="atLeast"/>
        <w:ind w:firstLine="426"/>
        <w:jc w:val="both"/>
      </w:pPr>
    </w:p>
    <w:p w:rsidR="00690312" w:rsidRPr="002D6083" w:rsidRDefault="00690312" w:rsidP="00690312">
      <w:pPr>
        <w:pStyle w:val="Odstavecseseznamem"/>
        <w:ind w:left="0" w:firstLine="426"/>
        <w:rPr>
          <w:szCs w:val="24"/>
        </w:rPr>
      </w:pPr>
      <w:r>
        <w:rPr>
          <w:szCs w:val="24"/>
        </w:rPr>
        <w:t xml:space="preserve">Obec Slezské Rudoltice lze z hlediska historického vývoje hospodářství charakterizovat jako převážně zemědělskou se zaměřením na rostlinnou i živočišnou výrobu. Rozvoj zemědělství byl dán příznivými přírodními podmínkami, jakými jsou bonitní půdy a srážky. </w:t>
      </w:r>
    </w:p>
    <w:p w:rsidR="00690312" w:rsidRPr="0017370F" w:rsidRDefault="00690312" w:rsidP="00690312">
      <w:pPr>
        <w:autoSpaceDE w:val="0"/>
        <w:autoSpaceDN w:val="0"/>
        <w:adjustRightInd w:val="0"/>
        <w:ind w:firstLine="0"/>
        <w:rPr>
          <w:rFonts w:ascii="Calibri" w:hAnsi="Calibri" w:cs="Calibri"/>
          <w:szCs w:val="24"/>
        </w:rPr>
      </w:pPr>
    </w:p>
    <w:p w:rsidR="00690312" w:rsidRDefault="00690312" w:rsidP="002D2160">
      <w:pPr>
        <w:autoSpaceDE w:val="0"/>
        <w:autoSpaceDN w:val="0"/>
        <w:adjustRightInd w:val="0"/>
        <w:ind w:firstLine="426"/>
        <w:rPr>
          <w:rFonts w:cs="Times New Roman"/>
          <w:szCs w:val="24"/>
        </w:rPr>
      </w:pPr>
      <w:r w:rsidRPr="00AB5E92">
        <w:rPr>
          <w:rFonts w:cs="Times New Roman"/>
          <w:szCs w:val="24"/>
        </w:rPr>
        <w:t>Mezi největší ekonomické problémy obce patří především vysoká nezaměstnanost, která je z velké části tvořena nezaměstnaností dlouhodobou. Dalším velice důležitým problémem je nízká mzdová a vzdělanostní úroveň obyvatelstva, která je způsobena odlivem vysokoškolsky vzdělaných lidí do větších měst.</w:t>
      </w:r>
      <w:r>
        <w:rPr>
          <w:rFonts w:cs="Times New Roman"/>
          <w:szCs w:val="24"/>
        </w:rPr>
        <w:t xml:space="preserve"> Na druhou stranu lze z těchto slabých stránek v budoucnu vytěžit, neboť dostatek pracovní síly, nízká hladina průměrné mzdy a hraniční přechod s Polskem s neomezenou tonáží, může přilákat řadu investorů, kteří hledají vhodné působiště pro své podnikatelské aktivity. Další důležitou devizou, kterou obec a její blízké okolí nabízí, je kvalitní životní prostředí s přitažlivými přírodními sceneriemi. Z tohoto důvodu je také vypracována koncepce rozvoje cestovního ruchu mikroregionu Slezská Harta a Akční plán rozvoje cestovního ruchu na Osoblažsku, jež by měly napomáhat k zatraktivnění obcí, regionu a jejich ekonomickému rozvoji.</w:t>
      </w:r>
    </w:p>
    <w:p w:rsidR="0017370F" w:rsidRPr="002D2160" w:rsidRDefault="0017370F" w:rsidP="002D2160">
      <w:pPr>
        <w:autoSpaceDE w:val="0"/>
        <w:autoSpaceDN w:val="0"/>
        <w:adjustRightInd w:val="0"/>
        <w:ind w:firstLine="426"/>
        <w:rPr>
          <w:rFonts w:cs="Times New Roman"/>
          <w:szCs w:val="24"/>
        </w:rPr>
      </w:pPr>
    </w:p>
    <w:p w:rsidR="00690312" w:rsidRPr="00BE0B85" w:rsidRDefault="00690312" w:rsidP="004C5C73">
      <w:pPr>
        <w:pStyle w:val="Nadpis3"/>
        <w:numPr>
          <w:ilvl w:val="2"/>
          <w:numId w:val="20"/>
        </w:numPr>
      </w:pPr>
      <w:bookmarkStart w:id="7" w:name="_Toc374298120"/>
      <w:r w:rsidRPr="00BE0B85">
        <w:t>Struktura podnikatelského prostředí</w:t>
      </w:r>
      <w:bookmarkEnd w:id="7"/>
    </w:p>
    <w:p w:rsidR="00690312" w:rsidRPr="00493D19" w:rsidRDefault="00690312" w:rsidP="00690312">
      <w:pPr>
        <w:pStyle w:val="Odstavecseseznamem"/>
        <w:ind w:left="0" w:firstLine="426"/>
        <w:rPr>
          <w:sz w:val="16"/>
          <w:szCs w:val="16"/>
        </w:rPr>
      </w:pPr>
    </w:p>
    <w:p w:rsidR="00690312" w:rsidRPr="00493D19" w:rsidRDefault="00690312" w:rsidP="00690312">
      <w:pPr>
        <w:tabs>
          <w:tab w:val="left" w:pos="426"/>
        </w:tabs>
        <w:autoSpaceDE w:val="0"/>
        <w:autoSpaceDN w:val="0"/>
        <w:adjustRightInd w:val="0"/>
        <w:ind w:firstLine="0"/>
        <w:rPr>
          <w:rFonts w:cs="Times New Roman"/>
          <w:szCs w:val="24"/>
        </w:rPr>
      </w:pPr>
      <w:r>
        <w:rPr>
          <w:rFonts w:cs="Times New Roman"/>
          <w:szCs w:val="24"/>
        </w:rPr>
        <w:tab/>
        <w:t>Hlavní strukturu ekonomické základny obce tvoří především počty a struktura ekonomických subjektů a počty zaměstnanců podle odvětví. Z důvodu analyzování podnikatelského prostředí, bylo přistoupeno ke srovnání ryze podnikatelských subjektů (právních forem), neboť tyto se největší měrou podílejí na ekonomickém rozvoji obcí a měst.</w:t>
      </w:r>
    </w:p>
    <w:p w:rsidR="00690312" w:rsidRPr="00444494" w:rsidRDefault="00690312" w:rsidP="00690312">
      <w:pPr>
        <w:autoSpaceDE w:val="0"/>
        <w:autoSpaceDN w:val="0"/>
        <w:adjustRightInd w:val="0"/>
        <w:ind w:firstLine="0"/>
        <w:rPr>
          <w:rFonts w:cs="Times New Roman"/>
          <w:szCs w:val="24"/>
        </w:rPr>
      </w:pPr>
    </w:p>
    <w:p w:rsidR="00690312" w:rsidRDefault="00690312" w:rsidP="00690312">
      <w:pPr>
        <w:tabs>
          <w:tab w:val="left" w:pos="426"/>
        </w:tabs>
        <w:autoSpaceDE w:val="0"/>
        <w:autoSpaceDN w:val="0"/>
        <w:adjustRightInd w:val="0"/>
        <w:ind w:firstLine="0"/>
        <w:rPr>
          <w:rFonts w:cs="Times New Roman"/>
          <w:szCs w:val="24"/>
        </w:rPr>
      </w:pPr>
      <w:r>
        <w:rPr>
          <w:rFonts w:cs="Times New Roman"/>
          <w:szCs w:val="24"/>
        </w:rPr>
        <w:tab/>
        <w:t xml:space="preserve">Obec Slezské Rudoltice má 78 podnikajících fyzických osob, jenž jsou zainteresováni v zemědělství, obchodu a drobných řemeslech. V obci mají celkem 3 společnosti sídlo podnikání, jedná se následující společnosti: </w:t>
      </w:r>
      <w:r w:rsidR="003A3CF6">
        <w:rPr>
          <w:rFonts w:cs="Times New Roman"/>
          <w:szCs w:val="24"/>
        </w:rPr>
        <w:t>Kareem import export, s.r.o.; ED</w:t>
      </w:r>
      <w:r>
        <w:rPr>
          <w:rFonts w:cs="Times New Roman"/>
          <w:szCs w:val="24"/>
        </w:rPr>
        <w:t xml:space="preserve">u Energy, s.r.o </w:t>
      </w:r>
      <w:r>
        <w:rPr>
          <w:rFonts w:cs="Times New Roman"/>
          <w:szCs w:val="24"/>
        </w:rPr>
        <w:br/>
        <w:t>a TOP-Pen, s.r.o. Dále je v obci několik občanských sdružení a Římskokatolická farnost Slezské Rudoltice.</w:t>
      </w:r>
    </w:p>
    <w:p w:rsidR="0091514C" w:rsidRDefault="0091514C" w:rsidP="00690312">
      <w:pPr>
        <w:tabs>
          <w:tab w:val="left" w:pos="426"/>
        </w:tabs>
        <w:autoSpaceDE w:val="0"/>
        <w:autoSpaceDN w:val="0"/>
        <w:adjustRightInd w:val="0"/>
        <w:ind w:firstLine="0"/>
        <w:rPr>
          <w:rFonts w:cs="Times New Roman"/>
          <w:szCs w:val="24"/>
        </w:rPr>
      </w:pPr>
    </w:p>
    <w:p w:rsidR="00B50049" w:rsidRDefault="00B50049" w:rsidP="00793E9A">
      <w:pPr>
        <w:pStyle w:val="Nadpis4"/>
        <w:numPr>
          <w:ilvl w:val="3"/>
          <w:numId w:val="20"/>
        </w:numPr>
      </w:pPr>
      <w:r w:rsidRPr="00B50049">
        <w:t>Rozvojové plochy</w:t>
      </w:r>
    </w:p>
    <w:p w:rsidR="0017370F" w:rsidRPr="0017370F" w:rsidRDefault="0017370F" w:rsidP="0017370F"/>
    <w:p w:rsidR="00B50049" w:rsidRDefault="00793E9A" w:rsidP="00793E9A">
      <w:pPr>
        <w:pStyle w:val="Odstavecseseznamem"/>
        <w:tabs>
          <w:tab w:val="left" w:pos="426"/>
        </w:tabs>
        <w:autoSpaceDE w:val="0"/>
        <w:autoSpaceDN w:val="0"/>
        <w:adjustRightInd w:val="0"/>
        <w:ind w:left="0" w:firstLine="0"/>
        <w:rPr>
          <w:rFonts w:cs="Times New Roman"/>
          <w:szCs w:val="24"/>
        </w:rPr>
      </w:pPr>
      <w:r>
        <w:rPr>
          <w:rFonts w:cs="Times New Roman"/>
          <w:szCs w:val="24"/>
        </w:rPr>
        <w:tab/>
      </w:r>
      <w:r w:rsidR="00B50049">
        <w:rPr>
          <w:rFonts w:cs="Times New Roman"/>
          <w:szCs w:val="24"/>
        </w:rPr>
        <w:t>Hlavním cílem obce je vytvoření dobrého a konzistentního prostředí pro malé a střední podnikatele. Vzhledem k neexistenci průmyslových ploch v katastrech obce Slezské Rudoltice, je třeba zvážit využití stávajících ploch a objektů</w:t>
      </w:r>
      <w:r w:rsidR="007374CA">
        <w:rPr>
          <w:rFonts w:cs="Times New Roman"/>
          <w:szCs w:val="24"/>
        </w:rPr>
        <w:t>, které by mohly být dále využívány k podnikatelské činnosti či v cestovním ruchu. Jako příklad lze uvést nevyužívané plochy typu brownfields, jenž se v obci vyskytují a nemají prozatím smysluplného využití. Např. v roce 2011 byl z brownfieldu – budovy bývalé základní školy – vybudován multifunkční areál obce. Multifunkční areál má ve svých rekonstruovaných částech:</w:t>
      </w:r>
    </w:p>
    <w:p w:rsidR="007374CA" w:rsidRDefault="007374CA" w:rsidP="00793E9A">
      <w:pPr>
        <w:pStyle w:val="Odstavecseseznamem"/>
        <w:numPr>
          <w:ilvl w:val="0"/>
          <w:numId w:val="26"/>
        </w:numPr>
        <w:tabs>
          <w:tab w:val="left" w:pos="426"/>
        </w:tabs>
        <w:autoSpaceDE w:val="0"/>
        <w:autoSpaceDN w:val="0"/>
        <w:adjustRightInd w:val="0"/>
        <w:ind w:left="1134"/>
        <w:rPr>
          <w:rFonts w:cs="Times New Roman"/>
          <w:szCs w:val="24"/>
        </w:rPr>
      </w:pPr>
      <w:r>
        <w:rPr>
          <w:rFonts w:cs="Times New Roman"/>
          <w:szCs w:val="24"/>
        </w:rPr>
        <w:t>ve sklepních prostorech nově vybudovanou kotelnu;</w:t>
      </w:r>
    </w:p>
    <w:p w:rsidR="007374CA" w:rsidRPr="007374CA" w:rsidRDefault="007374CA" w:rsidP="00793E9A">
      <w:pPr>
        <w:pStyle w:val="Odstavecseseznamem"/>
        <w:numPr>
          <w:ilvl w:val="0"/>
          <w:numId w:val="26"/>
        </w:numPr>
        <w:tabs>
          <w:tab w:val="left" w:pos="426"/>
        </w:tabs>
        <w:autoSpaceDE w:val="0"/>
        <w:autoSpaceDN w:val="0"/>
        <w:adjustRightInd w:val="0"/>
        <w:ind w:left="1134"/>
        <w:rPr>
          <w:rFonts w:cs="Times New Roman"/>
          <w:szCs w:val="24"/>
        </w:rPr>
      </w:pPr>
      <w:r>
        <w:rPr>
          <w:rFonts w:cs="Times New Roman"/>
          <w:szCs w:val="24"/>
        </w:rPr>
        <w:t xml:space="preserve">v přízemí jsou umístěny kanceláře obecního úřadu (pan starosta, účetní, bytový referent, archiv); </w:t>
      </w:r>
      <w:r w:rsidRPr="007374CA">
        <w:rPr>
          <w:rFonts w:cs="Times New Roman"/>
          <w:szCs w:val="24"/>
        </w:rPr>
        <w:t>dále tělocvična s kompletním zázemím;</w:t>
      </w:r>
    </w:p>
    <w:p w:rsidR="007374CA" w:rsidRDefault="007374CA" w:rsidP="00793E9A">
      <w:pPr>
        <w:pStyle w:val="Odstavecseseznamem"/>
        <w:numPr>
          <w:ilvl w:val="0"/>
          <w:numId w:val="26"/>
        </w:numPr>
        <w:tabs>
          <w:tab w:val="left" w:pos="426"/>
        </w:tabs>
        <w:autoSpaceDE w:val="0"/>
        <w:autoSpaceDN w:val="0"/>
        <w:adjustRightInd w:val="0"/>
        <w:ind w:left="1134"/>
        <w:rPr>
          <w:rFonts w:cs="Times New Roman"/>
          <w:szCs w:val="24"/>
        </w:rPr>
      </w:pPr>
      <w:r>
        <w:rPr>
          <w:rFonts w:cs="Times New Roman"/>
          <w:szCs w:val="24"/>
        </w:rPr>
        <w:t>v prvním poschodí se nachází společenská a zasedací místnost pro 50 lidí; dále nové ordinace praktického a dětského lékaře včetně sesterny;</w:t>
      </w:r>
      <w:r w:rsidR="00423B26">
        <w:rPr>
          <w:rFonts w:cs="Times New Roman"/>
          <w:szCs w:val="24"/>
        </w:rPr>
        <w:t xml:space="preserve"> veřejná knihovna </w:t>
      </w:r>
      <w:r w:rsidR="00793E9A">
        <w:rPr>
          <w:rFonts w:cs="Times New Roman"/>
          <w:szCs w:val="24"/>
        </w:rPr>
        <w:t>se 3 PC připojenými k internetu.</w:t>
      </w:r>
    </w:p>
    <w:p w:rsidR="0017370F" w:rsidRPr="0017370F" w:rsidRDefault="0017370F" w:rsidP="0017370F">
      <w:pPr>
        <w:pStyle w:val="Odstavecseseznamem"/>
        <w:tabs>
          <w:tab w:val="left" w:pos="426"/>
        </w:tabs>
        <w:autoSpaceDE w:val="0"/>
        <w:autoSpaceDN w:val="0"/>
        <w:adjustRightInd w:val="0"/>
        <w:ind w:left="1134" w:firstLine="0"/>
        <w:rPr>
          <w:rFonts w:cs="Times New Roman"/>
          <w:sz w:val="12"/>
          <w:szCs w:val="12"/>
        </w:rPr>
      </w:pPr>
    </w:p>
    <w:p w:rsidR="00793E9A" w:rsidRDefault="00793E9A" w:rsidP="00793E9A">
      <w:pPr>
        <w:pStyle w:val="Odstavecseseznamem"/>
        <w:tabs>
          <w:tab w:val="left" w:pos="426"/>
        </w:tabs>
        <w:autoSpaceDE w:val="0"/>
        <w:autoSpaceDN w:val="0"/>
        <w:adjustRightInd w:val="0"/>
        <w:ind w:left="0" w:firstLine="0"/>
        <w:rPr>
          <w:szCs w:val="24"/>
        </w:rPr>
      </w:pPr>
      <w:r>
        <w:rPr>
          <w:szCs w:val="24"/>
        </w:rPr>
        <w:t>M</w:t>
      </w:r>
      <w:r w:rsidRPr="00BF0F8C">
        <w:rPr>
          <w:szCs w:val="24"/>
        </w:rPr>
        <w:t xml:space="preserve">odernizace nevyužívané </w:t>
      </w:r>
      <w:r>
        <w:rPr>
          <w:szCs w:val="24"/>
        </w:rPr>
        <w:t>budovy bývalé základní školy výrazně zlepšila vzhled středu obce Slezské Rudoltice k lepšímu.</w:t>
      </w:r>
    </w:p>
    <w:p w:rsidR="0017370F" w:rsidRDefault="0017370F" w:rsidP="00793E9A">
      <w:pPr>
        <w:pStyle w:val="Odstavecseseznamem"/>
        <w:tabs>
          <w:tab w:val="left" w:pos="426"/>
        </w:tabs>
        <w:autoSpaceDE w:val="0"/>
        <w:autoSpaceDN w:val="0"/>
        <w:adjustRightInd w:val="0"/>
        <w:ind w:left="0" w:firstLine="0"/>
        <w:rPr>
          <w:szCs w:val="24"/>
        </w:rPr>
      </w:pPr>
    </w:p>
    <w:p w:rsidR="00793E9A" w:rsidRDefault="00793E9A" w:rsidP="00793E9A">
      <w:pPr>
        <w:pStyle w:val="Odstavecseseznamem"/>
        <w:tabs>
          <w:tab w:val="left" w:pos="426"/>
        </w:tabs>
        <w:autoSpaceDE w:val="0"/>
        <w:autoSpaceDN w:val="0"/>
        <w:adjustRightInd w:val="0"/>
        <w:ind w:left="0" w:firstLine="0"/>
        <w:rPr>
          <w:szCs w:val="24"/>
        </w:rPr>
      </w:pPr>
      <w:r>
        <w:rPr>
          <w:szCs w:val="24"/>
        </w:rPr>
        <w:tab/>
        <w:t>Mezi další brownfields v obci patří:</w:t>
      </w:r>
    </w:p>
    <w:p w:rsidR="00793E9A" w:rsidRDefault="00975C21" w:rsidP="00793E9A">
      <w:pPr>
        <w:pStyle w:val="Odstavecseseznamem"/>
        <w:numPr>
          <w:ilvl w:val="0"/>
          <w:numId w:val="27"/>
        </w:numPr>
        <w:tabs>
          <w:tab w:val="left" w:pos="426"/>
        </w:tabs>
        <w:autoSpaceDE w:val="0"/>
        <w:autoSpaceDN w:val="0"/>
        <w:adjustRightInd w:val="0"/>
        <w:ind w:left="1134"/>
        <w:rPr>
          <w:szCs w:val="24"/>
        </w:rPr>
      </w:pPr>
      <w:r>
        <w:rPr>
          <w:szCs w:val="24"/>
        </w:rPr>
        <w:t>bývalý areál statků – „prasečák“ – od roku 2013 nevyužívaný.</w:t>
      </w:r>
    </w:p>
    <w:p w:rsidR="00975C21" w:rsidRDefault="00975C21" w:rsidP="00975C21">
      <w:pPr>
        <w:pStyle w:val="Odstavecseseznamem"/>
        <w:tabs>
          <w:tab w:val="left" w:pos="426"/>
        </w:tabs>
        <w:autoSpaceDE w:val="0"/>
        <w:autoSpaceDN w:val="0"/>
        <w:adjustRightInd w:val="0"/>
        <w:ind w:left="1134" w:firstLine="0"/>
        <w:rPr>
          <w:szCs w:val="24"/>
        </w:rPr>
      </w:pPr>
      <w:r>
        <w:rPr>
          <w:szCs w:val="24"/>
        </w:rPr>
        <w:t>Výhledově obec plánuje jeho zbourání a provedení parkových úprav v návaznosti na revitalizaci zámeckého parku.</w:t>
      </w:r>
    </w:p>
    <w:p w:rsidR="007374CA" w:rsidRPr="00975C21" w:rsidRDefault="00975C21" w:rsidP="00975C21">
      <w:pPr>
        <w:pStyle w:val="Odstavecseseznamem"/>
        <w:numPr>
          <w:ilvl w:val="0"/>
          <w:numId w:val="27"/>
        </w:numPr>
        <w:autoSpaceDE w:val="0"/>
        <w:autoSpaceDN w:val="0"/>
        <w:adjustRightInd w:val="0"/>
        <w:ind w:left="1134"/>
        <w:rPr>
          <w:szCs w:val="24"/>
        </w:rPr>
      </w:pPr>
      <w:r>
        <w:rPr>
          <w:szCs w:val="24"/>
        </w:rPr>
        <w:t>opuštěné statkové budovy – Obec zamýšlí jejich částečné využití pro drobné podnikatele, a částečně jako upravené veřejné prostranství.</w:t>
      </w:r>
    </w:p>
    <w:p w:rsidR="007374CA" w:rsidRPr="00B50049" w:rsidRDefault="007374CA" w:rsidP="00B50049">
      <w:pPr>
        <w:pStyle w:val="Odstavecseseznamem"/>
        <w:tabs>
          <w:tab w:val="left" w:pos="426"/>
        </w:tabs>
        <w:autoSpaceDE w:val="0"/>
        <w:autoSpaceDN w:val="0"/>
        <w:adjustRightInd w:val="0"/>
        <w:ind w:left="2802" w:firstLine="0"/>
        <w:rPr>
          <w:rFonts w:cs="Times New Roman"/>
          <w:szCs w:val="24"/>
        </w:rPr>
      </w:pPr>
    </w:p>
    <w:p w:rsidR="00690312" w:rsidRPr="005B46FC" w:rsidRDefault="00690312" w:rsidP="004C5C73">
      <w:pPr>
        <w:pStyle w:val="Nadpis3"/>
        <w:numPr>
          <w:ilvl w:val="2"/>
          <w:numId w:val="20"/>
        </w:numPr>
      </w:pPr>
      <w:bookmarkStart w:id="8" w:name="_Toc374298121"/>
      <w:r w:rsidRPr="005B46FC">
        <w:t>Nezaměstnanost a trh práce</w:t>
      </w:r>
      <w:bookmarkEnd w:id="8"/>
    </w:p>
    <w:p w:rsidR="00690312" w:rsidRDefault="00690312" w:rsidP="00690312">
      <w:pPr>
        <w:tabs>
          <w:tab w:val="left" w:pos="426"/>
        </w:tabs>
        <w:autoSpaceDE w:val="0"/>
        <w:autoSpaceDN w:val="0"/>
        <w:adjustRightInd w:val="0"/>
        <w:ind w:firstLine="0"/>
        <w:rPr>
          <w:rFonts w:cs="Times New Roman"/>
          <w:sz w:val="16"/>
          <w:szCs w:val="16"/>
        </w:rPr>
      </w:pPr>
    </w:p>
    <w:p w:rsidR="00690312" w:rsidRDefault="00690312" w:rsidP="00975C21">
      <w:pPr>
        <w:tabs>
          <w:tab w:val="left" w:pos="426"/>
        </w:tabs>
        <w:autoSpaceDE w:val="0"/>
        <w:autoSpaceDN w:val="0"/>
        <w:adjustRightInd w:val="0"/>
        <w:ind w:firstLine="0"/>
        <w:rPr>
          <w:rFonts w:cs="Times New Roman"/>
          <w:szCs w:val="24"/>
        </w:rPr>
      </w:pPr>
      <w:r>
        <w:rPr>
          <w:rFonts w:cs="Times New Roman"/>
          <w:szCs w:val="24"/>
        </w:rPr>
        <w:tab/>
        <w:t xml:space="preserve">Nezaměstnanost a vývoj na trhu práce patří tradičně k nejsledovanějším ekonomickým ukazatelům, a to nejen na úrovni republikové či krajské, ale také na úrovni mikroregionů </w:t>
      </w:r>
      <w:r>
        <w:rPr>
          <w:rFonts w:cs="Times New Roman"/>
          <w:szCs w:val="24"/>
        </w:rPr>
        <w:br/>
        <w:t>a samotných měst a obcí. Mezi nejdůležitější indikátory trhu práce řadíme míru nezaměstnanosti, počet uchazečů na 1 volné pracovní místo a délku nezaměstnanosti. Vývoj těchto indikátorů je zpravidla ovlivněn ekonomickou situací prostředí, v němž se nachází a je charakterizován různou dynamikou v prostoru a čase. U obce Slezské Rudoltice je dominantní zemědělství a periferní poloha obce a jejího okolí, jež se projevují ve výsledcích statistických dat.</w:t>
      </w:r>
    </w:p>
    <w:p w:rsidR="0017370F" w:rsidRDefault="0017370F" w:rsidP="00975C21">
      <w:pPr>
        <w:tabs>
          <w:tab w:val="left" w:pos="426"/>
        </w:tabs>
        <w:autoSpaceDE w:val="0"/>
        <w:autoSpaceDN w:val="0"/>
        <w:adjustRightInd w:val="0"/>
        <w:ind w:firstLine="0"/>
        <w:rPr>
          <w:rFonts w:cs="Times New Roman"/>
          <w:szCs w:val="24"/>
        </w:rPr>
      </w:pPr>
    </w:p>
    <w:p w:rsidR="008D45CA" w:rsidRDefault="008D45CA" w:rsidP="00975C21">
      <w:pPr>
        <w:tabs>
          <w:tab w:val="left" w:pos="426"/>
        </w:tabs>
        <w:autoSpaceDE w:val="0"/>
        <w:autoSpaceDN w:val="0"/>
        <w:adjustRightInd w:val="0"/>
        <w:ind w:firstLine="0"/>
        <w:rPr>
          <w:rFonts w:cs="Times New Roman"/>
          <w:szCs w:val="24"/>
        </w:rPr>
      </w:pPr>
    </w:p>
    <w:p w:rsidR="008D45CA" w:rsidRDefault="008D45CA" w:rsidP="00975C21">
      <w:pPr>
        <w:tabs>
          <w:tab w:val="left" w:pos="426"/>
        </w:tabs>
        <w:autoSpaceDE w:val="0"/>
        <w:autoSpaceDN w:val="0"/>
        <w:adjustRightInd w:val="0"/>
        <w:ind w:firstLine="0"/>
        <w:rPr>
          <w:rFonts w:cs="Times New Roman"/>
          <w:szCs w:val="24"/>
        </w:rPr>
      </w:pPr>
    </w:p>
    <w:p w:rsidR="008D45CA" w:rsidRDefault="008D45CA" w:rsidP="00975C21">
      <w:pPr>
        <w:tabs>
          <w:tab w:val="left" w:pos="426"/>
        </w:tabs>
        <w:autoSpaceDE w:val="0"/>
        <w:autoSpaceDN w:val="0"/>
        <w:adjustRightInd w:val="0"/>
        <w:ind w:firstLine="0"/>
        <w:rPr>
          <w:rFonts w:cs="Times New Roman"/>
          <w:szCs w:val="24"/>
        </w:rPr>
      </w:pPr>
    </w:p>
    <w:p w:rsidR="008D45CA" w:rsidRDefault="008D45CA" w:rsidP="00975C21">
      <w:pPr>
        <w:tabs>
          <w:tab w:val="left" w:pos="426"/>
        </w:tabs>
        <w:autoSpaceDE w:val="0"/>
        <w:autoSpaceDN w:val="0"/>
        <w:adjustRightInd w:val="0"/>
        <w:ind w:firstLine="0"/>
        <w:rPr>
          <w:rFonts w:cs="Times New Roman"/>
          <w:szCs w:val="24"/>
        </w:rPr>
      </w:pPr>
    </w:p>
    <w:p w:rsidR="008D45CA" w:rsidRPr="00975C21" w:rsidRDefault="008D45CA" w:rsidP="00975C21">
      <w:pPr>
        <w:tabs>
          <w:tab w:val="left" w:pos="426"/>
        </w:tabs>
        <w:autoSpaceDE w:val="0"/>
        <w:autoSpaceDN w:val="0"/>
        <w:adjustRightInd w:val="0"/>
        <w:ind w:firstLine="0"/>
        <w:rPr>
          <w:rFonts w:cs="Times New Roman"/>
          <w:szCs w:val="24"/>
        </w:rPr>
      </w:pPr>
    </w:p>
    <w:p w:rsidR="00690312" w:rsidRPr="00C9237A" w:rsidRDefault="00690312" w:rsidP="00690312">
      <w:pPr>
        <w:autoSpaceDE w:val="0"/>
        <w:autoSpaceDN w:val="0"/>
        <w:adjustRightInd w:val="0"/>
        <w:ind w:firstLine="0"/>
        <w:jc w:val="left"/>
        <w:rPr>
          <w:rFonts w:cs="Times New Roman"/>
          <w:b/>
          <w:szCs w:val="24"/>
        </w:rPr>
      </w:pPr>
      <w:r w:rsidRPr="00C9237A">
        <w:rPr>
          <w:rFonts w:cs="Times New Roman"/>
          <w:b/>
          <w:szCs w:val="24"/>
        </w:rPr>
        <w:t>Tab. č. 3: Vývoj míry nezaměstnanosti</w:t>
      </w:r>
    </w:p>
    <w:p w:rsidR="00690312" w:rsidRDefault="00690312" w:rsidP="00690312">
      <w:pPr>
        <w:pStyle w:val="Odstavecseseznamem"/>
        <w:ind w:left="0" w:firstLine="0"/>
        <w:rPr>
          <w:rFonts w:cs="Times New Roman"/>
          <w:szCs w:val="24"/>
        </w:rPr>
      </w:pPr>
      <w:r w:rsidRPr="00C9237A">
        <w:rPr>
          <w:noProof/>
          <w:szCs w:val="24"/>
          <w:lang w:eastAsia="cs-CZ"/>
        </w:rPr>
        <w:drawing>
          <wp:inline distT="0" distB="0" distL="0" distR="0">
            <wp:extent cx="5760720" cy="646414"/>
            <wp:effectExtent l="1905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srcRect/>
                    <a:stretch>
                      <a:fillRect/>
                    </a:stretch>
                  </pic:blipFill>
                  <pic:spPr bwMode="auto">
                    <a:xfrm>
                      <a:off x="0" y="0"/>
                      <a:ext cx="5760720" cy="646414"/>
                    </a:xfrm>
                    <a:prstGeom prst="rect">
                      <a:avLst/>
                    </a:prstGeom>
                    <a:noFill/>
                    <a:ln w="9525">
                      <a:noFill/>
                      <a:miter lim="800000"/>
                      <a:headEnd/>
                      <a:tailEnd/>
                    </a:ln>
                  </pic:spPr>
                </pic:pic>
              </a:graphicData>
            </a:graphic>
          </wp:inline>
        </w:drawing>
      </w:r>
    </w:p>
    <w:p w:rsidR="00690312" w:rsidRDefault="0017370F" w:rsidP="00FE5EA7">
      <w:pPr>
        <w:pStyle w:val="Odstavecseseznamem"/>
        <w:ind w:left="708" w:firstLine="708"/>
        <w:rPr>
          <w:sz w:val="20"/>
          <w:szCs w:val="20"/>
        </w:rPr>
      </w:pPr>
      <w:r w:rsidRPr="00C9237A">
        <w:rPr>
          <w:sz w:val="20"/>
          <w:szCs w:val="20"/>
        </w:rPr>
        <w:t>Zdroj: Český statistický úřad</w:t>
      </w:r>
    </w:p>
    <w:p w:rsidR="008D45CA" w:rsidRPr="00FE5EA7" w:rsidRDefault="008D45CA" w:rsidP="00FE5EA7">
      <w:pPr>
        <w:pStyle w:val="Odstavecseseznamem"/>
        <w:ind w:left="708" w:firstLine="708"/>
        <w:rPr>
          <w:sz w:val="20"/>
          <w:szCs w:val="20"/>
        </w:rPr>
      </w:pPr>
    </w:p>
    <w:p w:rsidR="00690312" w:rsidRDefault="00690312" w:rsidP="00690312">
      <w:pPr>
        <w:pStyle w:val="Odstavecseseznamem"/>
        <w:ind w:left="0" w:firstLine="0"/>
        <w:jc w:val="center"/>
        <w:rPr>
          <w:szCs w:val="24"/>
        </w:rPr>
      </w:pPr>
      <w:r>
        <w:rPr>
          <w:noProof/>
          <w:szCs w:val="24"/>
          <w:lang w:eastAsia="cs-CZ"/>
        </w:rPr>
        <w:drawing>
          <wp:inline distT="0" distB="0" distL="0" distR="0">
            <wp:extent cx="4102574" cy="2555565"/>
            <wp:effectExtent l="19050" t="0" r="0" b="0"/>
            <wp:docPr id="9"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srcRect/>
                    <a:stretch>
                      <a:fillRect/>
                    </a:stretch>
                  </pic:blipFill>
                  <pic:spPr bwMode="auto">
                    <a:xfrm>
                      <a:off x="0" y="0"/>
                      <a:ext cx="4102214" cy="2555341"/>
                    </a:xfrm>
                    <a:prstGeom prst="rect">
                      <a:avLst/>
                    </a:prstGeom>
                    <a:noFill/>
                  </pic:spPr>
                </pic:pic>
              </a:graphicData>
            </a:graphic>
          </wp:inline>
        </w:drawing>
      </w:r>
    </w:p>
    <w:p w:rsidR="00002F59" w:rsidRDefault="00002F59" w:rsidP="00975C21">
      <w:pPr>
        <w:ind w:firstLine="0"/>
        <w:rPr>
          <w:sz w:val="20"/>
          <w:szCs w:val="20"/>
        </w:rPr>
      </w:pPr>
    </w:p>
    <w:p w:rsidR="00FE5EA7" w:rsidRPr="00975C21" w:rsidRDefault="00FE5EA7" w:rsidP="00975C21">
      <w:pPr>
        <w:ind w:firstLine="0"/>
        <w:rPr>
          <w:sz w:val="20"/>
          <w:szCs w:val="20"/>
        </w:rPr>
      </w:pPr>
    </w:p>
    <w:p w:rsidR="00002F59" w:rsidRDefault="00002F59" w:rsidP="00002F59">
      <w:pPr>
        <w:pStyle w:val="Odstavecseseznamem"/>
        <w:ind w:left="0" w:firstLine="1"/>
        <w:rPr>
          <w:b/>
          <w:szCs w:val="24"/>
        </w:rPr>
      </w:pPr>
      <w:r w:rsidRPr="00002F59">
        <w:rPr>
          <w:b/>
          <w:szCs w:val="24"/>
        </w:rPr>
        <w:t>Tab. č. 4 – Statistika evidovaných uchazečů o zaměstnání (Uoz)</w:t>
      </w:r>
      <w:r>
        <w:rPr>
          <w:b/>
          <w:szCs w:val="24"/>
        </w:rPr>
        <w:t xml:space="preserve"> (k 31.12.)</w:t>
      </w:r>
    </w:p>
    <w:p w:rsidR="00002F59" w:rsidRPr="00002F59" w:rsidRDefault="00002F59" w:rsidP="00002F59">
      <w:pPr>
        <w:pStyle w:val="Odstavecseseznamem"/>
        <w:ind w:left="0" w:firstLine="1"/>
        <w:rPr>
          <w:b/>
          <w:sz w:val="6"/>
          <w:szCs w:val="6"/>
        </w:rPr>
      </w:pPr>
    </w:p>
    <w:p w:rsidR="00002F59" w:rsidRDefault="00002F59" w:rsidP="00002F59">
      <w:pPr>
        <w:pStyle w:val="Odstavecseseznamem"/>
        <w:ind w:left="0" w:firstLine="1"/>
        <w:rPr>
          <w:sz w:val="20"/>
          <w:szCs w:val="20"/>
        </w:rPr>
      </w:pPr>
      <w:r w:rsidRPr="00002F59">
        <w:rPr>
          <w:noProof/>
          <w:szCs w:val="20"/>
          <w:lang w:eastAsia="cs-CZ"/>
        </w:rPr>
        <w:drawing>
          <wp:inline distT="0" distB="0" distL="0" distR="0">
            <wp:extent cx="5760720" cy="1307963"/>
            <wp:effectExtent l="19050" t="0" r="0" b="0"/>
            <wp:docPr id="1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srcRect/>
                    <a:stretch>
                      <a:fillRect/>
                    </a:stretch>
                  </pic:blipFill>
                  <pic:spPr bwMode="auto">
                    <a:xfrm>
                      <a:off x="0" y="0"/>
                      <a:ext cx="5760720" cy="1307963"/>
                    </a:xfrm>
                    <a:prstGeom prst="rect">
                      <a:avLst/>
                    </a:prstGeom>
                    <a:noFill/>
                    <a:ln w="9525">
                      <a:noFill/>
                      <a:miter lim="800000"/>
                      <a:headEnd/>
                      <a:tailEnd/>
                    </a:ln>
                  </pic:spPr>
                </pic:pic>
              </a:graphicData>
            </a:graphic>
          </wp:inline>
        </w:drawing>
      </w:r>
    </w:p>
    <w:p w:rsidR="00002F59" w:rsidRDefault="00002F59" w:rsidP="00002F59">
      <w:pPr>
        <w:pStyle w:val="Odstavecseseznamem"/>
        <w:ind w:left="0" w:firstLine="576"/>
        <w:rPr>
          <w:sz w:val="20"/>
          <w:szCs w:val="20"/>
        </w:rPr>
      </w:pPr>
      <w:r>
        <w:rPr>
          <w:sz w:val="20"/>
          <w:szCs w:val="20"/>
        </w:rPr>
        <w:t>Zdroj: Úřad práce Bruntál, p. Ing. Milena Strohalmová</w:t>
      </w:r>
    </w:p>
    <w:p w:rsidR="00002F59" w:rsidRDefault="00002F59" w:rsidP="00002F59">
      <w:pPr>
        <w:pStyle w:val="Odstavecseseznamem"/>
        <w:ind w:left="0" w:firstLine="576"/>
        <w:rPr>
          <w:sz w:val="20"/>
          <w:szCs w:val="20"/>
        </w:rPr>
      </w:pPr>
    </w:p>
    <w:p w:rsidR="00FE5EA7" w:rsidRDefault="00FE5EA7" w:rsidP="00002F59">
      <w:pPr>
        <w:pStyle w:val="Odstavecseseznamem"/>
        <w:ind w:left="0" w:firstLine="576"/>
        <w:rPr>
          <w:sz w:val="20"/>
          <w:szCs w:val="20"/>
        </w:rPr>
      </w:pPr>
    </w:p>
    <w:p w:rsidR="00002F59" w:rsidRDefault="00002F59" w:rsidP="00E54AAA">
      <w:pPr>
        <w:pStyle w:val="Odstavecseseznamem"/>
        <w:ind w:left="0" w:firstLine="0"/>
        <w:rPr>
          <w:b/>
          <w:szCs w:val="24"/>
        </w:rPr>
      </w:pPr>
      <w:r w:rsidRPr="00E54AAA">
        <w:rPr>
          <w:b/>
          <w:szCs w:val="24"/>
        </w:rPr>
        <w:t xml:space="preserve">Tab. č. 5 – </w:t>
      </w:r>
      <w:r w:rsidR="00E54AAA" w:rsidRPr="00E54AAA">
        <w:rPr>
          <w:b/>
          <w:szCs w:val="24"/>
        </w:rPr>
        <w:t>Délka nezaměstnanosti</w:t>
      </w:r>
      <w:r w:rsidR="0083687C">
        <w:rPr>
          <w:b/>
          <w:szCs w:val="24"/>
        </w:rPr>
        <w:t xml:space="preserve"> (k 31.12.)</w:t>
      </w:r>
    </w:p>
    <w:p w:rsidR="0083687C" w:rsidRPr="0083687C" w:rsidRDefault="0083687C" w:rsidP="00E54AAA">
      <w:pPr>
        <w:pStyle w:val="Odstavecseseznamem"/>
        <w:ind w:left="0" w:firstLine="0"/>
        <w:rPr>
          <w:b/>
          <w:sz w:val="6"/>
          <w:szCs w:val="6"/>
        </w:rPr>
      </w:pPr>
    </w:p>
    <w:p w:rsidR="00002F59" w:rsidRDefault="00E54AAA" w:rsidP="00002F59">
      <w:pPr>
        <w:pStyle w:val="Odstavecseseznamem"/>
        <w:ind w:left="0" w:firstLine="0"/>
        <w:rPr>
          <w:sz w:val="20"/>
          <w:szCs w:val="20"/>
        </w:rPr>
      </w:pPr>
      <w:r w:rsidRPr="00E54AAA">
        <w:rPr>
          <w:noProof/>
          <w:szCs w:val="20"/>
          <w:lang w:eastAsia="cs-CZ"/>
        </w:rPr>
        <w:drawing>
          <wp:inline distT="0" distB="0" distL="0" distR="0">
            <wp:extent cx="5760720" cy="1671628"/>
            <wp:effectExtent l="19050" t="0" r="0" b="0"/>
            <wp:docPr id="16"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srcRect/>
                    <a:stretch>
                      <a:fillRect/>
                    </a:stretch>
                  </pic:blipFill>
                  <pic:spPr bwMode="auto">
                    <a:xfrm>
                      <a:off x="0" y="0"/>
                      <a:ext cx="5760720" cy="1671628"/>
                    </a:xfrm>
                    <a:prstGeom prst="rect">
                      <a:avLst/>
                    </a:prstGeom>
                    <a:noFill/>
                    <a:ln w="9525">
                      <a:noFill/>
                      <a:miter lim="800000"/>
                      <a:headEnd/>
                      <a:tailEnd/>
                    </a:ln>
                  </pic:spPr>
                </pic:pic>
              </a:graphicData>
            </a:graphic>
          </wp:inline>
        </w:drawing>
      </w:r>
    </w:p>
    <w:p w:rsidR="00E54AAA" w:rsidRDefault="00E54AAA" w:rsidP="00E54AAA">
      <w:pPr>
        <w:pStyle w:val="Odstavecseseznamem"/>
        <w:ind w:left="0" w:firstLine="576"/>
        <w:rPr>
          <w:sz w:val="20"/>
          <w:szCs w:val="20"/>
        </w:rPr>
      </w:pPr>
      <w:r>
        <w:rPr>
          <w:sz w:val="20"/>
          <w:szCs w:val="20"/>
        </w:rPr>
        <w:t>Zdroj: Úřad práce Bruntál, p. Ing. Milena Strohalmová</w:t>
      </w:r>
    </w:p>
    <w:p w:rsidR="0083687C" w:rsidRDefault="0083687C" w:rsidP="00002F59">
      <w:pPr>
        <w:pStyle w:val="Odstavecseseznamem"/>
        <w:ind w:left="0" w:firstLine="0"/>
        <w:rPr>
          <w:sz w:val="20"/>
          <w:szCs w:val="20"/>
        </w:rPr>
      </w:pPr>
    </w:p>
    <w:p w:rsidR="00FE5EA7" w:rsidRDefault="00FE5EA7" w:rsidP="00002F59">
      <w:pPr>
        <w:pStyle w:val="Odstavecseseznamem"/>
        <w:ind w:left="0" w:firstLine="0"/>
        <w:rPr>
          <w:sz w:val="20"/>
          <w:szCs w:val="20"/>
        </w:rPr>
      </w:pPr>
    </w:p>
    <w:p w:rsidR="00FE5EA7" w:rsidRDefault="00FE5EA7" w:rsidP="00002F59">
      <w:pPr>
        <w:pStyle w:val="Odstavecseseznamem"/>
        <w:ind w:left="0" w:firstLine="0"/>
        <w:rPr>
          <w:sz w:val="20"/>
          <w:szCs w:val="20"/>
        </w:rPr>
      </w:pPr>
    </w:p>
    <w:p w:rsidR="00FE5EA7" w:rsidRDefault="00FE5EA7" w:rsidP="00002F59">
      <w:pPr>
        <w:pStyle w:val="Odstavecseseznamem"/>
        <w:ind w:left="0" w:firstLine="0"/>
        <w:rPr>
          <w:sz w:val="20"/>
          <w:szCs w:val="20"/>
        </w:rPr>
      </w:pPr>
    </w:p>
    <w:p w:rsidR="00FE5EA7" w:rsidRDefault="00FE5EA7" w:rsidP="00002F59">
      <w:pPr>
        <w:pStyle w:val="Odstavecseseznamem"/>
        <w:ind w:left="0" w:firstLine="0"/>
        <w:rPr>
          <w:sz w:val="20"/>
          <w:szCs w:val="20"/>
        </w:rPr>
      </w:pPr>
    </w:p>
    <w:p w:rsidR="00FE5EA7" w:rsidRDefault="00FE5EA7" w:rsidP="00002F59">
      <w:pPr>
        <w:pStyle w:val="Odstavecseseznamem"/>
        <w:ind w:left="0" w:firstLine="0"/>
        <w:rPr>
          <w:sz w:val="20"/>
          <w:szCs w:val="20"/>
        </w:rPr>
      </w:pPr>
    </w:p>
    <w:p w:rsidR="0083687C" w:rsidRPr="00E54AAA" w:rsidRDefault="0083687C" w:rsidP="0083687C">
      <w:pPr>
        <w:pStyle w:val="Odstavecseseznamem"/>
        <w:ind w:left="0" w:firstLine="0"/>
        <w:rPr>
          <w:b/>
          <w:szCs w:val="24"/>
        </w:rPr>
      </w:pPr>
      <w:r w:rsidRPr="00E54AAA">
        <w:rPr>
          <w:b/>
          <w:szCs w:val="24"/>
        </w:rPr>
        <w:t xml:space="preserve">Tab. č. </w:t>
      </w:r>
      <w:r>
        <w:rPr>
          <w:b/>
          <w:szCs w:val="24"/>
        </w:rPr>
        <w:t>6</w:t>
      </w:r>
      <w:r w:rsidRPr="00E54AAA">
        <w:rPr>
          <w:b/>
          <w:szCs w:val="24"/>
        </w:rPr>
        <w:t xml:space="preserve"> – </w:t>
      </w:r>
      <w:r>
        <w:rPr>
          <w:b/>
          <w:szCs w:val="24"/>
        </w:rPr>
        <w:t>Vzdělanostní struktura uchazečů o zaměstnání (Uoz) (k 31.12.)</w:t>
      </w:r>
    </w:p>
    <w:p w:rsidR="0083687C" w:rsidRPr="0083687C" w:rsidRDefault="0083687C" w:rsidP="00002F59">
      <w:pPr>
        <w:pStyle w:val="Odstavecseseznamem"/>
        <w:ind w:left="0" w:firstLine="0"/>
        <w:rPr>
          <w:sz w:val="6"/>
          <w:szCs w:val="6"/>
        </w:rPr>
      </w:pPr>
    </w:p>
    <w:p w:rsidR="0083687C" w:rsidRDefault="0083687C" w:rsidP="00002F59">
      <w:pPr>
        <w:pStyle w:val="Odstavecseseznamem"/>
        <w:ind w:left="0" w:firstLine="0"/>
        <w:rPr>
          <w:sz w:val="20"/>
          <w:szCs w:val="20"/>
        </w:rPr>
      </w:pPr>
      <w:r w:rsidRPr="0083687C">
        <w:rPr>
          <w:noProof/>
          <w:szCs w:val="20"/>
          <w:lang w:eastAsia="cs-CZ"/>
        </w:rPr>
        <w:drawing>
          <wp:inline distT="0" distB="0" distL="0" distR="0">
            <wp:extent cx="4648485" cy="2813247"/>
            <wp:effectExtent l="19050" t="0" r="0" b="0"/>
            <wp:docPr id="1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srcRect/>
                    <a:stretch>
                      <a:fillRect/>
                    </a:stretch>
                  </pic:blipFill>
                  <pic:spPr bwMode="auto">
                    <a:xfrm>
                      <a:off x="0" y="0"/>
                      <a:ext cx="4650246" cy="2814313"/>
                    </a:xfrm>
                    <a:prstGeom prst="rect">
                      <a:avLst/>
                    </a:prstGeom>
                    <a:noFill/>
                    <a:ln w="9525">
                      <a:noFill/>
                      <a:miter lim="800000"/>
                      <a:headEnd/>
                      <a:tailEnd/>
                    </a:ln>
                  </pic:spPr>
                </pic:pic>
              </a:graphicData>
            </a:graphic>
          </wp:inline>
        </w:drawing>
      </w:r>
    </w:p>
    <w:p w:rsidR="0083687C" w:rsidRDefault="0083687C" w:rsidP="0083687C">
      <w:pPr>
        <w:pStyle w:val="Odstavecseseznamem"/>
        <w:ind w:left="0" w:firstLine="576"/>
        <w:rPr>
          <w:sz w:val="20"/>
          <w:szCs w:val="20"/>
        </w:rPr>
      </w:pPr>
      <w:r>
        <w:rPr>
          <w:sz w:val="20"/>
          <w:szCs w:val="20"/>
        </w:rPr>
        <w:t>Zdroj: Úřad práce Bruntál, p. Ing. Milena Strohalmová</w:t>
      </w:r>
    </w:p>
    <w:p w:rsidR="0083687C" w:rsidRPr="007E22D9" w:rsidRDefault="008D45CA" w:rsidP="008D45CA">
      <w:pPr>
        <w:rPr>
          <w:sz w:val="20"/>
          <w:szCs w:val="20"/>
        </w:rPr>
      </w:pPr>
      <w:r>
        <w:rPr>
          <w:sz w:val="20"/>
          <w:szCs w:val="20"/>
        </w:rPr>
        <w:br w:type="page"/>
      </w:r>
    </w:p>
    <w:p w:rsidR="00A56AAB" w:rsidRDefault="00A56AAB" w:rsidP="004C5C73">
      <w:pPr>
        <w:pStyle w:val="Nadpis2"/>
        <w:numPr>
          <w:ilvl w:val="1"/>
          <w:numId w:val="20"/>
        </w:numPr>
      </w:pPr>
      <w:bookmarkStart w:id="9" w:name="_Toc374298122"/>
      <w:r w:rsidRPr="00A56AAB">
        <w:t>Doprava a technická infrastruktura</w:t>
      </w:r>
      <w:bookmarkEnd w:id="9"/>
    </w:p>
    <w:p w:rsidR="00026DB9" w:rsidRDefault="00026DB9" w:rsidP="00026DB9">
      <w:pPr>
        <w:pStyle w:val="Odstavecseseznamem"/>
        <w:ind w:left="363" w:firstLine="0"/>
        <w:rPr>
          <w:b/>
          <w:szCs w:val="24"/>
        </w:rPr>
      </w:pPr>
    </w:p>
    <w:p w:rsidR="00026DB9" w:rsidRDefault="00026DB9" w:rsidP="00CC1606">
      <w:pPr>
        <w:pStyle w:val="Odstavecseseznamem"/>
        <w:ind w:left="0" w:firstLine="0"/>
        <w:rPr>
          <w:szCs w:val="24"/>
        </w:rPr>
      </w:pPr>
      <w:r w:rsidRPr="00026DB9">
        <w:rPr>
          <w:szCs w:val="24"/>
        </w:rPr>
        <w:t xml:space="preserve">Následující kapitola je věnovaná dopravě a technické infrastruktuře, ve které je popsána silniční a železniční síť, cyklistické trasy a pěší stezky, automobilová, veřejná, </w:t>
      </w:r>
      <w:r>
        <w:rPr>
          <w:szCs w:val="24"/>
        </w:rPr>
        <w:t xml:space="preserve">cyklistická </w:t>
      </w:r>
      <w:r w:rsidR="00FE5EA7">
        <w:rPr>
          <w:szCs w:val="24"/>
        </w:rPr>
        <w:br/>
      </w:r>
      <w:r w:rsidR="00BF2039">
        <w:rPr>
          <w:szCs w:val="24"/>
        </w:rPr>
        <w:t>a</w:t>
      </w:r>
      <w:r w:rsidRPr="00026DB9">
        <w:rPr>
          <w:szCs w:val="24"/>
        </w:rPr>
        <w:t xml:space="preserve"> pěší doprava, zásobování města vodou, elektrickou energií a plynem, čištění odpadních vod a napojení na veřejnou telekomunikační síť. </w:t>
      </w:r>
    </w:p>
    <w:p w:rsidR="00FE5EA7" w:rsidRPr="00026DB9" w:rsidRDefault="00FE5EA7" w:rsidP="00827629">
      <w:pPr>
        <w:pStyle w:val="Odstavecseseznamem"/>
        <w:ind w:left="0" w:firstLine="426"/>
        <w:rPr>
          <w:szCs w:val="24"/>
        </w:rPr>
      </w:pPr>
    </w:p>
    <w:p w:rsidR="00026DB9" w:rsidRDefault="00026DB9" w:rsidP="00CC1606">
      <w:pPr>
        <w:pStyle w:val="Odstavecseseznamem"/>
        <w:ind w:left="0" w:firstLine="0"/>
        <w:rPr>
          <w:szCs w:val="24"/>
        </w:rPr>
      </w:pPr>
      <w:r w:rsidRPr="00026DB9">
        <w:rPr>
          <w:szCs w:val="24"/>
        </w:rPr>
        <w:t xml:space="preserve">Největší </w:t>
      </w:r>
      <w:r>
        <w:rPr>
          <w:szCs w:val="24"/>
        </w:rPr>
        <w:t>č</w:t>
      </w:r>
      <w:r w:rsidRPr="00026DB9">
        <w:rPr>
          <w:szCs w:val="24"/>
        </w:rPr>
        <w:t xml:space="preserve">ást textu je věnována dopravě na území </w:t>
      </w:r>
      <w:r>
        <w:rPr>
          <w:szCs w:val="24"/>
        </w:rPr>
        <w:t>obce</w:t>
      </w:r>
      <w:r w:rsidRPr="00026DB9">
        <w:rPr>
          <w:szCs w:val="24"/>
        </w:rPr>
        <w:t xml:space="preserve">. V oblasti silniční dopravy je porovnána intenzita provozu při posledních dvou sčítáních dopravy (2000, 2005) – další dopravní ukazatele lze na území </w:t>
      </w:r>
      <w:r>
        <w:rPr>
          <w:szCs w:val="24"/>
        </w:rPr>
        <w:t>obce</w:t>
      </w:r>
      <w:r w:rsidRPr="00026DB9">
        <w:rPr>
          <w:szCs w:val="24"/>
        </w:rPr>
        <w:t xml:space="preserve"> vztáhnout jen obtížně, nebo jsou potřebné podkladové informace veřejně nedostupné. </w:t>
      </w:r>
    </w:p>
    <w:p w:rsidR="00FE5EA7" w:rsidRPr="00026DB9" w:rsidRDefault="00FE5EA7" w:rsidP="00827629">
      <w:pPr>
        <w:pStyle w:val="Odstavecseseznamem"/>
        <w:ind w:left="0" w:firstLine="426"/>
        <w:rPr>
          <w:szCs w:val="24"/>
        </w:rPr>
      </w:pPr>
    </w:p>
    <w:p w:rsidR="00FE5EA7" w:rsidRPr="00FE5EA7" w:rsidRDefault="00026DB9" w:rsidP="00CC1606">
      <w:pPr>
        <w:pStyle w:val="Odstavecseseznamem"/>
        <w:ind w:left="0" w:firstLine="0"/>
        <w:rPr>
          <w:szCs w:val="24"/>
        </w:rPr>
      </w:pPr>
      <w:r w:rsidRPr="00026DB9">
        <w:rPr>
          <w:szCs w:val="24"/>
        </w:rPr>
        <w:t xml:space="preserve">Cílem profilu </w:t>
      </w:r>
      <w:r w:rsidR="00CC1606">
        <w:rPr>
          <w:szCs w:val="24"/>
        </w:rPr>
        <w:t>městyse Krucemburk</w:t>
      </w:r>
      <w:r w:rsidRPr="00026DB9">
        <w:rPr>
          <w:szCs w:val="24"/>
        </w:rPr>
        <w:t xml:space="preserve"> v oblasti dopravy je podat vyvážené informace </w:t>
      </w:r>
      <w:r w:rsidR="003D4A0A">
        <w:rPr>
          <w:szCs w:val="24"/>
        </w:rPr>
        <w:br/>
      </w:r>
      <w:r w:rsidRPr="003D4A0A">
        <w:rPr>
          <w:szCs w:val="24"/>
        </w:rPr>
        <w:t>o všech základních složkách dopravní infrastruktury a všech základních dopravních odvětvích a jejich problémech.</w:t>
      </w:r>
    </w:p>
    <w:p w:rsidR="00CC1606" w:rsidRDefault="00CC1606" w:rsidP="00CC1606">
      <w:pPr>
        <w:pStyle w:val="Odstavecseseznamem"/>
        <w:ind w:left="0" w:firstLine="0"/>
        <w:rPr>
          <w:szCs w:val="24"/>
        </w:rPr>
      </w:pPr>
    </w:p>
    <w:p w:rsidR="00026DB9" w:rsidRDefault="00026DB9" w:rsidP="00CC1606">
      <w:pPr>
        <w:pStyle w:val="Odstavecseseznamem"/>
        <w:ind w:left="0" w:firstLine="0"/>
        <w:rPr>
          <w:szCs w:val="24"/>
        </w:rPr>
      </w:pPr>
      <w:r w:rsidRPr="00026DB9">
        <w:rPr>
          <w:szCs w:val="24"/>
        </w:rPr>
        <w:t xml:space="preserve">Dílčí část kapitoly je věnována také technické infrastruktuře. V této kapitole se jedná spíše </w:t>
      </w:r>
      <w:r w:rsidR="00CC1606">
        <w:rPr>
          <w:szCs w:val="24"/>
        </w:rPr>
        <w:br/>
      </w:r>
      <w:r w:rsidRPr="00026DB9">
        <w:rPr>
          <w:szCs w:val="24"/>
        </w:rPr>
        <w:t xml:space="preserve">o popis současného stavu a významnějších problémů, které jsou s rozvojem a obnovou infrastruktury spjaty. </w:t>
      </w:r>
    </w:p>
    <w:p w:rsidR="00FE5EA7" w:rsidRPr="00026DB9" w:rsidRDefault="00FE5EA7" w:rsidP="00827629">
      <w:pPr>
        <w:pStyle w:val="Odstavecseseznamem"/>
        <w:ind w:left="0" w:firstLine="426"/>
        <w:rPr>
          <w:szCs w:val="24"/>
        </w:rPr>
      </w:pPr>
    </w:p>
    <w:p w:rsidR="00026DB9" w:rsidRPr="00026DB9" w:rsidRDefault="00026DB9" w:rsidP="00CC1606">
      <w:pPr>
        <w:pStyle w:val="Odstavecseseznamem"/>
        <w:ind w:left="0" w:firstLine="0"/>
        <w:rPr>
          <w:szCs w:val="24"/>
        </w:rPr>
      </w:pPr>
      <w:r w:rsidRPr="00026DB9">
        <w:rPr>
          <w:szCs w:val="24"/>
        </w:rPr>
        <w:t xml:space="preserve">Pro potřeby zpracování této části kapitoly bylo čerpáno z platného Plánu rozvoje vodovodů a kanalizací </w:t>
      </w:r>
      <w:r w:rsidR="00CC1606">
        <w:rPr>
          <w:szCs w:val="24"/>
        </w:rPr>
        <w:t>kraje Vysočina</w:t>
      </w:r>
      <w:r w:rsidRPr="00026DB9">
        <w:rPr>
          <w:szCs w:val="24"/>
        </w:rPr>
        <w:t xml:space="preserve"> a informací předaných </w:t>
      </w:r>
      <w:r>
        <w:rPr>
          <w:szCs w:val="24"/>
        </w:rPr>
        <w:t>obcí.</w:t>
      </w:r>
    </w:p>
    <w:p w:rsidR="00026DB9" w:rsidRPr="00A56AAB" w:rsidRDefault="00026DB9" w:rsidP="00026DB9">
      <w:pPr>
        <w:pStyle w:val="Odstavecseseznamem"/>
        <w:ind w:left="363" w:firstLine="0"/>
        <w:rPr>
          <w:b/>
          <w:szCs w:val="24"/>
        </w:rPr>
      </w:pPr>
    </w:p>
    <w:p w:rsidR="00A56AAB" w:rsidRDefault="00A56AAB" w:rsidP="004C5C73">
      <w:pPr>
        <w:pStyle w:val="Nadpis3"/>
        <w:numPr>
          <w:ilvl w:val="2"/>
          <w:numId w:val="20"/>
        </w:numPr>
      </w:pPr>
      <w:bookmarkStart w:id="10" w:name="_Toc374298123"/>
      <w:r w:rsidRPr="00A56AAB">
        <w:t>Silniční doprava</w:t>
      </w:r>
      <w:bookmarkEnd w:id="10"/>
    </w:p>
    <w:p w:rsidR="00E852FC" w:rsidRDefault="00E852FC" w:rsidP="00E852FC">
      <w:pPr>
        <w:pStyle w:val="Odstavecseseznamem"/>
        <w:ind w:left="851" w:firstLine="0"/>
        <w:rPr>
          <w:szCs w:val="24"/>
        </w:rPr>
      </w:pPr>
    </w:p>
    <w:p w:rsidR="00E852FC" w:rsidRPr="00827629" w:rsidRDefault="00E852FC" w:rsidP="00827629">
      <w:pPr>
        <w:pStyle w:val="Odstavecseseznamem"/>
        <w:ind w:left="0" w:firstLine="426"/>
        <w:rPr>
          <w:szCs w:val="24"/>
        </w:rPr>
      </w:pPr>
      <w:r w:rsidRPr="00E852FC">
        <w:rPr>
          <w:szCs w:val="24"/>
        </w:rPr>
        <w:t>Hlavními silničními tahy v</w:t>
      </w:r>
      <w:r>
        <w:rPr>
          <w:szCs w:val="24"/>
        </w:rPr>
        <w:t> obci a okolí</w:t>
      </w:r>
      <w:r w:rsidRPr="00E852FC">
        <w:rPr>
          <w:szCs w:val="24"/>
        </w:rPr>
        <w:t xml:space="preserve">, které jsou rozhodující pro jeho dopravní dostupnost, jsou </w:t>
      </w:r>
      <w:r w:rsidRPr="00827629">
        <w:rPr>
          <w:szCs w:val="24"/>
        </w:rPr>
        <w:t xml:space="preserve">následující komunikace: </w:t>
      </w:r>
    </w:p>
    <w:p w:rsidR="00E852FC" w:rsidRPr="00E852FC" w:rsidRDefault="00E852FC" w:rsidP="00FE5EA7">
      <w:pPr>
        <w:pStyle w:val="Odstavecseseznamem"/>
        <w:ind w:left="851" w:firstLine="426"/>
        <w:rPr>
          <w:szCs w:val="24"/>
        </w:rPr>
      </w:pPr>
      <w:r w:rsidRPr="00E852FC">
        <w:rPr>
          <w:szCs w:val="24"/>
        </w:rPr>
        <w:t>Silnice I</w:t>
      </w:r>
      <w:r>
        <w:rPr>
          <w:szCs w:val="24"/>
        </w:rPr>
        <w:t>II</w:t>
      </w:r>
      <w:r w:rsidRPr="00E852FC">
        <w:rPr>
          <w:szCs w:val="24"/>
        </w:rPr>
        <w:t xml:space="preserve">. třídy: </w:t>
      </w:r>
    </w:p>
    <w:p w:rsidR="00E852FC" w:rsidRPr="00E852FC" w:rsidRDefault="00E852FC" w:rsidP="00FE5EA7">
      <w:pPr>
        <w:pStyle w:val="Odstavecseseznamem"/>
        <w:numPr>
          <w:ilvl w:val="0"/>
          <w:numId w:val="28"/>
        </w:numPr>
        <w:rPr>
          <w:szCs w:val="24"/>
        </w:rPr>
      </w:pPr>
      <w:r>
        <w:rPr>
          <w:szCs w:val="24"/>
        </w:rPr>
        <w:t>III/45720</w:t>
      </w:r>
      <w:r w:rsidRPr="00E852FC">
        <w:rPr>
          <w:szCs w:val="24"/>
        </w:rPr>
        <w:t xml:space="preserve"> </w:t>
      </w:r>
      <w:r>
        <w:rPr>
          <w:szCs w:val="24"/>
        </w:rPr>
        <w:t>Bohušov – Koberno - Slezské Rudoltice</w:t>
      </w:r>
      <w:r w:rsidRPr="00E852FC">
        <w:rPr>
          <w:szCs w:val="24"/>
        </w:rPr>
        <w:t xml:space="preserve"> </w:t>
      </w:r>
      <w:r>
        <w:rPr>
          <w:szCs w:val="24"/>
        </w:rPr>
        <w:t>–</w:t>
      </w:r>
      <w:r w:rsidRPr="00E852FC">
        <w:rPr>
          <w:szCs w:val="24"/>
        </w:rPr>
        <w:t xml:space="preserve"> </w:t>
      </w:r>
      <w:r>
        <w:rPr>
          <w:szCs w:val="24"/>
        </w:rPr>
        <w:t>Amalín - Liptaň</w:t>
      </w:r>
      <w:r w:rsidRPr="00E852FC">
        <w:rPr>
          <w:szCs w:val="24"/>
        </w:rPr>
        <w:t xml:space="preserve"> </w:t>
      </w:r>
    </w:p>
    <w:p w:rsidR="00026DB9" w:rsidRDefault="00E852FC" w:rsidP="00FE5EA7">
      <w:pPr>
        <w:pStyle w:val="Odstavecseseznamem"/>
        <w:numPr>
          <w:ilvl w:val="0"/>
          <w:numId w:val="28"/>
        </w:numPr>
        <w:rPr>
          <w:szCs w:val="24"/>
        </w:rPr>
      </w:pPr>
      <w:r>
        <w:rPr>
          <w:szCs w:val="24"/>
        </w:rPr>
        <w:t>III/45723 Slezské Rudoltice – Víno</w:t>
      </w:r>
    </w:p>
    <w:p w:rsidR="00E852FC" w:rsidRDefault="00E852FC" w:rsidP="00827629">
      <w:pPr>
        <w:pStyle w:val="Odstavecseseznamem"/>
        <w:ind w:left="0" w:firstLine="426"/>
        <w:rPr>
          <w:szCs w:val="24"/>
        </w:rPr>
      </w:pPr>
    </w:p>
    <w:p w:rsidR="00E852FC" w:rsidRPr="00827629" w:rsidRDefault="00E852FC" w:rsidP="00827629">
      <w:pPr>
        <w:pStyle w:val="Odstavecseseznamem"/>
        <w:ind w:left="0" w:firstLine="426"/>
        <w:rPr>
          <w:szCs w:val="24"/>
        </w:rPr>
      </w:pPr>
      <w:r>
        <w:rPr>
          <w:szCs w:val="24"/>
        </w:rPr>
        <w:t>Intenzita silniční dopravy nebyla sčítána.</w:t>
      </w:r>
    </w:p>
    <w:p w:rsidR="00E852FC" w:rsidRDefault="00E852FC" w:rsidP="00827629">
      <w:pPr>
        <w:pStyle w:val="Odstavecseseznamem"/>
        <w:ind w:left="0" w:firstLine="426"/>
        <w:rPr>
          <w:szCs w:val="24"/>
        </w:rPr>
      </w:pPr>
      <w:r>
        <w:rPr>
          <w:szCs w:val="24"/>
        </w:rPr>
        <w:t>Obcí</w:t>
      </w:r>
      <w:r w:rsidRPr="00E852FC">
        <w:rPr>
          <w:szCs w:val="24"/>
        </w:rPr>
        <w:t xml:space="preserve"> prochází </w:t>
      </w:r>
      <w:r>
        <w:rPr>
          <w:szCs w:val="24"/>
        </w:rPr>
        <w:t xml:space="preserve">jedna </w:t>
      </w:r>
      <w:r w:rsidRPr="00E852FC">
        <w:rPr>
          <w:szCs w:val="24"/>
        </w:rPr>
        <w:t>hlavní dopravní tras</w:t>
      </w:r>
      <w:r>
        <w:rPr>
          <w:szCs w:val="24"/>
        </w:rPr>
        <w:t>a</w:t>
      </w:r>
      <w:r w:rsidRPr="00E852FC">
        <w:rPr>
          <w:szCs w:val="24"/>
        </w:rPr>
        <w:t xml:space="preserve">. </w:t>
      </w:r>
      <w:r>
        <w:rPr>
          <w:szCs w:val="24"/>
        </w:rPr>
        <w:t>Jedná se o komunikaci III. třídy 45720</w:t>
      </w:r>
      <w:r w:rsidRPr="00E852FC">
        <w:rPr>
          <w:szCs w:val="24"/>
        </w:rPr>
        <w:t xml:space="preserve">, která prochází územím ve směru </w:t>
      </w:r>
      <w:r>
        <w:rPr>
          <w:szCs w:val="24"/>
        </w:rPr>
        <w:t>západ – východ a východně od obce se stáčí na sever, kde prochází místní částí Koberno.</w:t>
      </w:r>
      <w:r w:rsidRPr="00E852FC">
        <w:rPr>
          <w:szCs w:val="24"/>
        </w:rPr>
        <w:t xml:space="preserve"> Tato komunikace nejvíce ovlivňuje do</w:t>
      </w:r>
      <w:r>
        <w:rPr>
          <w:szCs w:val="24"/>
        </w:rPr>
        <w:t xml:space="preserve">pravní situaci v </w:t>
      </w:r>
      <w:r w:rsidRPr="00E852FC">
        <w:rPr>
          <w:szCs w:val="24"/>
        </w:rPr>
        <w:t xml:space="preserve">obci. Jelikož se jedná o hlavní dopravní tepnu </w:t>
      </w:r>
      <w:r>
        <w:rPr>
          <w:szCs w:val="24"/>
        </w:rPr>
        <w:t>obce</w:t>
      </w:r>
      <w:r w:rsidRPr="00E852FC">
        <w:rPr>
          <w:szCs w:val="24"/>
        </w:rPr>
        <w:t>, nepřímo</w:t>
      </w:r>
      <w:r>
        <w:rPr>
          <w:szCs w:val="24"/>
        </w:rPr>
        <w:t xml:space="preserve"> </w:t>
      </w:r>
      <w:r w:rsidRPr="00E852FC">
        <w:rPr>
          <w:szCs w:val="24"/>
        </w:rPr>
        <w:t>rovněž ovlivňuje</w:t>
      </w:r>
      <w:r w:rsidR="00812843">
        <w:rPr>
          <w:szCs w:val="24"/>
        </w:rPr>
        <w:t xml:space="preserve"> i ostatní komunikace v území.</w:t>
      </w:r>
    </w:p>
    <w:p w:rsidR="00FE5EA7" w:rsidRDefault="00FE5EA7" w:rsidP="00827629">
      <w:pPr>
        <w:pStyle w:val="Odstavecseseznamem"/>
        <w:ind w:left="0" w:firstLine="426"/>
        <w:rPr>
          <w:szCs w:val="24"/>
        </w:rPr>
      </w:pPr>
    </w:p>
    <w:p w:rsidR="00812843" w:rsidRPr="00E852FC" w:rsidRDefault="00812843" w:rsidP="00827629">
      <w:pPr>
        <w:pStyle w:val="Odstavecseseznamem"/>
        <w:ind w:left="0" w:firstLine="426"/>
        <w:rPr>
          <w:szCs w:val="24"/>
        </w:rPr>
      </w:pPr>
      <w:r>
        <w:rPr>
          <w:szCs w:val="24"/>
        </w:rPr>
        <w:t>V západní části obce navazuje na tuto komunikaci silnice III.</w:t>
      </w:r>
      <w:r w:rsidR="00FE5EA7">
        <w:rPr>
          <w:szCs w:val="24"/>
        </w:rPr>
        <w:t xml:space="preserve"> </w:t>
      </w:r>
      <w:r>
        <w:rPr>
          <w:szCs w:val="24"/>
        </w:rPr>
        <w:t>třídy 45723, která zajišťuje dopravní spojení s místní částí Víno.</w:t>
      </w:r>
    </w:p>
    <w:p w:rsidR="00026DB9" w:rsidRDefault="00026DB9" w:rsidP="00827629">
      <w:pPr>
        <w:pStyle w:val="Odstavecseseznamem"/>
        <w:ind w:left="0" w:firstLine="426"/>
        <w:rPr>
          <w:szCs w:val="24"/>
        </w:rPr>
      </w:pPr>
    </w:p>
    <w:p w:rsidR="00812843" w:rsidRDefault="00812843" w:rsidP="00827629">
      <w:pPr>
        <w:pStyle w:val="Odstavecseseznamem"/>
        <w:ind w:left="0" w:firstLine="426"/>
        <w:rPr>
          <w:szCs w:val="24"/>
        </w:rPr>
      </w:pPr>
      <w:r w:rsidRPr="00812843">
        <w:rPr>
          <w:szCs w:val="24"/>
        </w:rPr>
        <w:t xml:space="preserve">Automobilová doprava v </w:t>
      </w:r>
      <w:r>
        <w:rPr>
          <w:szCs w:val="24"/>
        </w:rPr>
        <w:t>obci</w:t>
      </w:r>
      <w:r w:rsidRPr="00812843">
        <w:rPr>
          <w:szCs w:val="24"/>
        </w:rPr>
        <w:t xml:space="preserve"> nezpůsobuje významné problémy v provozu i při odstavování vozidel. V rámci statické dopravy </w:t>
      </w:r>
      <w:r>
        <w:rPr>
          <w:szCs w:val="24"/>
        </w:rPr>
        <w:t>není nedostatek parkovacích míst.</w:t>
      </w:r>
    </w:p>
    <w:p w:rsidR="00D47F04" w:rsidRDefault="00D47F04" w:rsidP="00827629">
      <w:pPr>
        <w:pStyle w:val="Odstavecseseznamem"/>
        <w:ind w:left="0" w:firstLine="426"/>
        <w:rPr>
          <w:szCs w:val="24"/>
        </w:rPr>
      </w:pPr>
    </w:p>
    <w:p w:rsidR="00D47F04" w:rsidRDefault="00D47F04" w:rsidP="00827629">
      <w:pPr>
        <w:pStyle w:val="Odstavecseseznamem"/>
        <w:ind w:left="0" w:firstLine="426"/>
        <w:rPr>
          <w:szCs w:val="24"/>
        </w:rPr>
      </w:pPr>
      <w:r>
        <w:rPr>
          <w:szCs w:val="24"/>
        </w:rPr>
        <w:t>Technický stav předmětných komunikací je špatný bez významnějších investic ze strany jejich správce.</w:t>
      </w:r>
    </w:p>
    <w:p w:rsidR="00E852FC" w:rsidRDefault="00E852FC" w:rsidP="00827629">
      <w:pPr>
        <w:ind w:firstLine="0"/>
        <w:rPr>
          <w:szCs w:val="24"/>
        </w:rPr>
      </w:pPr>
    </w:p>
    <w:p w:rsidR="008D45CA" w:rsidRDefault="008D45CA" w:rsidP="00827629">
      <w:pPr>
        <w:ind w:firstLine="0"/>
        <w:rPr>
          <w:szCs w:val="24"/>
        </w:rPr>
      </w:pPr>
    </w:p>
    <w:p w:rsidR="008D45CA" w:rsidRPr="00827629" w:rsidRDefault="008D45CA" w:rsidP="00827629">
      <w:pPr>
        <w:ind w:firstLine="0"/>
        <w:rPr>
          <w:szCs w:val="24"/>
        </w:rPr>
      </w:pPr>
    </w:p>
    <w:p w:rsidR="003D65E8" w:rsidRDefault="003D65E8" w:rsidP="003D65E8">
      <w:pPr>
        <w:pStyle w:val="Odstavecseseznamem"/>
        <w:ind w:left="0" w:firstLine="0"/>
        <w:rPr>
          <w:b/>
          <w:szCs w:val="24"/>
        </w:rPr>
      </w:pPr>
      <w:r w:rsidRPr="003D65E8">
        <w:rPr>
          <w:b/>
          <w:szCs w:val="24"/>
        </w:rPr>
        <w:t xml:space="preserve">Mapka č. 2 – Silnice III/45720 Bohušov – Koberno - Slezské Rudoltice – Amalín </w:t>
      </w:r>
      <w:r>
        <w:rPr>
          <w:b/>
          <w:szCs w:val="24"/>
        </w:rPr>
        <w:t>–</w:t>
      </w:r>
      <w:r w:rsidRPr="003D65E8">
        <w:rPr>
          <w:b/>
          <w:szCs w:val="24"/>
        </w:rPr>
        <w:t xml:space="preserve"> Liptaň</w:t>
      </w:r>
    </w:p>
    <w:p w:rsidR="003D65E8" w:rsidRPr="00B33B54" w:rsidRDefault="003D65E8" w:rsidP="003D65E8">
      <w:pPr>
        <w:pStyle w:val="Odstavecseseznamem"/>
        <w:ind w:left="0" w:firstLine="0"/>
        <w:rPr>
          <w:b/>
          <w:sz w:val="6"/>
          <w:szCs w:val="6"/>
        </w:rPr>
      </w:pPr>
    </w:p>
    <w:p w:rsidR="003D65E8" w:rsidRDefault="003D65E8" w:rsidP="003D65E8">
      <w:pPr>
        <w:pStyle w:val="Odstavecseseznamem"/>
        <w:ind w:left="0" w:firstLine="0"/>
        <w:rPr>
          <w:szCs w:val="24"/>
        </w:rPr>
      </w:pPr>
      <w:r>
        <w:rPr>
          <w:noProof/>
          <w:szCs w:val="24"/>
          <w:lang w:eastAsia="cs-CZ"/>
        </w:rPr>
        <w:drawing>
          <wp:inline distT="0" distB="0" distL="0" distR="0">
            <wp:extent cx="5706186" cy="3296221"/>
            <wp:effectExtent l="19050" t="0" r="8814" b="0"/>
            <wp:docPr id="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srcRect/>
                    <a:stretch>
                      <a:fillRect/>
                    </a:stretch>
                  </pic:blipFill>
                  <pic:spPr bwMode="auto">
                    <a:xfrm>
                      <a:off x="0" y="0"/>
                      <a:ext cx="5709544" cy="3298161"/>
                    </a:xfrm>
                    <a:prstGeom prst="rect">
                      <a:avLst/>
                    </a:prstGeom>
                    <a:noFill/>
                    <a:ln w="9525">
                      <a:noFill/>
                      <a:miter lim="800000"/>
                      <a:headEnd/>
                      <a:tailEnd/>
                    </a:ln>
                  </pic:spPr>
                </pic:pic>
              </a:graphicData>
            </a:graphic>
          </wp:inline>
        </w:drawing>
      </w:r>
    </w:p>
    <w:p w:rsidR="003D65E8" w:rsidRDefault="003D65E8" w:rsidP="003D65E8">
      <w:pPr>
        <w:pStyle w:val="Odstavecseseznamem"/>
        <w:ind w:left="0" w:firstLine="708"/>
        <w:rPr>
          <w:sz w:val="20"/>
          <w:szCs w:val="20"/>
        </w:rPr>
      </w:pPr>
      <w:r w:rsidRPr="003D65E8">
        <w:rPr>
          <w:sz w:val="20"/>
          <w:szCs w:val="20"/>
        </w:rPr>
        <w:t>Zdroj: Ředitelství silnic a dálnic – silniční síť</w:t>
      </w:r>
      <w:r>
        <w:rPr>
          <w:sz w:val="20"/>
          <w:szCs w:val="20"/>
        </w:rPr>
        <w:t xml:space="preserve"> </w:t>
      </w:r>
    </w:p>
    <w:p w:rsidR="003D65E8" w:rsidRDefault="003D65E8" w:rsidP="003D65E8">
      <w:pPr>
        <w:pStyle w:val="Odstavecseseznamem"/>
        <w:ind w:left="0" w:firstLine="708"/>
        <w:rPr>
          <w:sz w:val="20"/>
          <w:szCs w:val="20"/>
        </w:rPr>
      </w:pPr>
      <w:r w:rsidRPr="00FE5EA7">
        <w:rPr>
          <w:sz w:val="20"/>
          <w:szCs w:val="20"/>
          <w:u w:val="single"/>
        </w:rPr>
        <w:t>dostupné z:</w:t>
      </w:r>
      <w:r>
        <w:rPr>
          <w:sz w:val="20"/>
          <w:szCs w:val="20"/>
        </w:rPr>
        <w:t xml:space="preserve"> </w:t>
      </w:r>
      <w:r w:rsidR="002D2160" w:rsidRPr="0046188F">
        <w:rPr>
          <w:sz w:val="20"/>
          <w:szCs w:val="20"/>
        </w:rPr>
        <w:t>http://geoportal.jsdi.cz/geoportal_RSDCR/default.aspx</w:t>
      </w:r>
    </w:p>
    <w:p w:rsidR="002D2160" w:rsidRPr="003D65E8" w:rsidRDefault="002D2160" w:rsidP="003D65E8">
      <w:pPr>
        <w:pStyle w:val="Odstavecseseznamem"/>
        <w:ind w:left="0" w:firstLine="708"/>
        <w:rPr>
          <w:sz w:val="20"/>
          <w:szCs w:val="20"/>
        </w:rPr>
      </w:pPr>
    </w:p>
    <w:p w:rsidR="00A56AAB" w:rsidRDefault="00A56AAB" w:rsidP="004C5C73">
      <w:pPr>
        <w:pStyle w:val="Nadpis3"/>
        <w:numPr>
          <w:ilvl w:val="2"/>
          <w:numId w:val="20"/>
        </w:numPr>
      </w:pPr>
      <w:bookmarkStart w:id="11" w:name="_Toc374298124"/>
      <w:r w:rsidRPr="00A56AAB">
        <w:t>Železniční doprava</w:t>
      </w:r>
      <w:bookmarkEnd w:id="11"/>
    </w:p>
    <w:p w:rsidR="00812843" w:rsidRDefault="00812843" w:rsidP="00812843">
      <w:pPr>
        <w:pStyle w:val="Odstavecseseznamem"/>
        <w:ind w:left="851" w:firstLine="0"/>
        <w:rPr>
          <w:szCs w:val="24"/>
        </w:rPr>
      </w:pPr>
    </w:p>
    <w:p w:rsidR="00812843" w:rsidRDefault="00812843" w:rsidP="00827629">
      <w:pPr>
        <w:pStyle w:val="Odstavecseseznamem"/>
        <w:ind w:left="0" w:firstLine="426"/>
        <w:rPr>
          <w:szCs w:val="24"/>
        </w:rPr>
      </w:pPr>
      <w:r>
        <w:rPr>
          <w:szCs w:val="24"/>
        </w:rPr>
        <w:t>Obec</w:t>
      </w:r>
      <w:r w:rsidRPr="00812843">
        <w:rPr>
          <w:szCs w:val="24"/>
        </w:rPr>
        <w:t xml:space="preserve"> </w:t>
      </w:r>
      <w:r w:rsidR="00B33B54">
        <w:rPr>
          <w:szCs w:val="24"/>
        </w:rPr>
        <w:t xml:space="preserve">se napojuje </w:t>
      </w:r>
      <w:r w:rsidRPr="00812843">
        <w:rPr>
          <w:szCs w:val="24"/>
        </w:rPr>
        <w:t xml:space="preserve">na hlavní železniční síť ČR ve směru od </w:t>
      </w:r>
      <w:r>
        <w:rPr>
          <w:szCs w:val="24"/>
        </w:rPr>
        <w:t xml:space="preserve">Krnova. </w:t>
      </w:r>
      <w:r w:rsidRPr="00812843">
        <w:rPr>
          <w:szCs w:val="24"/>
        </w:rPr>
        <w:t xml:space="preserve">Tato železniční trať </w:t>
      </w:r>
      <w:r w:rsidR="003D65E8">
        <w:rPr>
          <w:szCs w:val="24"/>
        </w:rPr>
        <w:br/>
      </w:r>
      <w:r w:rsidRPr="00812843">
        <w:rPr>
          <w:szCs w:val="24"/>
        </w:rPr>
        <w:t>č. 292 není elek</w:t>
      </w:r>
      <w:r w:rsidR="003D65E8">
        <w:rPr>
          <w:szCs w:val="24"/>
        </w:rPr>
        <w:t xml:space="preserve">trifikovaná a je jednokolejná. </w:t>
      </w:r>
      <w:r w:rsidRPr="00812843">
        <w:rPr>
          <w:szCs w:val="24"/>
        </w:rPr>
        <w:t xml:space="preserve">Strategicky nejvýznamnější vazba železniční přepravy pro </w:t>
      </w:r>
      <w:r>
        <w:rPr>
          <w:szCs w:val="24"/>
        </w:rPr>
        <w:t>obec je úzkokolejná trať č.</w:t>
      </w:r>
      <w:r w:rsidR="003D65E8">
        <w:rPr>
          <w:szCs w:val="24"/>
        </w:rPr>
        <w:t xml:space="preserve"> </w:t>
      </w:r>
      <w:r w:rsidRPr="00812843">
        <w:rPr>
          <w:szCs w:val="24"/>
        </w:rPr>
        <w:t>298 Třemešná ve Slezsku – Osoblaha známá jako „Osoblažka“. Trať je jednokolejná. Důležitost této trati je především v oblasti cestovního ruchu a turismu.</w:t>
      </w:r>
    </w:p>
    <w:p w:rsidR="00827629" w:rsidRDefault="00827629" w:rsidP="00827629">
      <w:pPr>
        <w:pStyle w:val="Odstavecseseznamem"/>
        <w:ind w:left="0" w:firstLine="426"/>
        <w:rPr>
          <w:szCs w:val="24"/>
        </w:rPr>
      </w:pPr>
    </w:p>
    <w:p w:rsidR="00B33B54" w:rsidRDefault="00EF088A" w:rsidP="004C5C73">
      <w:pPr>
        <w:pStyle w:val="Odstavecseseznamem"/>
        <w:ind w:left="426" w:firstLine="0"/>
        <w:rPr>
          <w:b/>
          <w:szCs w:val="24"/>
        </w:rPr>
      </w:pPr>
      <w:r w:rsidRPr="00F512E1">
        <w:rPr>
          <w:b/>
          <w:szCs w:val="24"/>
        </w:rPr>
        <w:t>Mapka č. 3 – Železniční síť č. 292</w:t>
      </w:r>
    </w:p>
    <w:p w:rsidR="007E22D9" w:rsidRPr="007E22D9" w:rsidRDefault="007E22D9" w:rsidP="004C5C73">
      <w:pPr>
        <w:pStyle w:val="Odstavecseseznamem"/>
        <w:ind w:left="426" w:firstLine="0"/>
        <w:rPr>
          <w:b/>
          <w:sz w:val="6"/>
          <w:szCs w:val="6"/>
        </w:rPr>
      </w:pPr>
    </w:p>
    <w:p w:rsidR="00B33B54" w:rsidRDefault="00EF088A" w:rsidP="004C5C73">
      <w:pPr>
        <w:pStyle w:val="Odstavecseseznamem"/>
        <w:ind w:left="426" w:firstLine="0"/>
        <w:rPr>
          <w:szCs w:val="24"/>
        </w:rPr>
      </w:pPr>
      <w:r>
        <w:rPr>
          <w:noProof/>
          <w:szCs w:val="24"/>
          <w:lang w:eastAsia="cs-CZ"/>
        </w:rPr>
        <w:drawing>
          <wp:inline distT="0" distB="0" distL="0" distR="0">
            <wp:extent cx="4057681" cy="2668138"/>
            <wp:effectExtent l="19050" t="0" r="0" b="0"/>
            <wp:docPr id="1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srcRect/>
                    <a:stretch>
                      <a:fillRect/>
                    </a:stretch>
                  </pic:blipFill>
                  <pic:spPr bwMode="auto">
                    <a:xfrm>
                      <a:off x="0" y="0"/>
                      <a:ext cx="4057559" cy="2668058"/>
                    </a:xfrm>
                    <a:prstGeom prst="rect">
                      <a:avLst/>
                    </a:prstGeom>
                    <a:noFill/>
                    <a:ln w="9525">
                      <a:noFill/>
                      <a:miter lim="800000"/>
                      <a:headEnd/>
                      <a:tailEnd/>
                    </a:ln>
                  </pic:spPr>
                </pic:pic>
              </a:graphicData>
            </a:graphic>
          </wp:inline>
        </w:drawing>
      </w:r>
    </w:p>
    <w:p w:rsidR="0004465F" w:rsidRDefault="0004465F" w:rsidP="0004465F">
      <w:pPr>
        <w:pStyle w:val="Odstavecseseznamem"/>
        <w:ind w:left="426" w:firstLine="282"/>
        <w:rPr>
          <w:sz w:val="20"/>
          <w:szCs w:val="20"/>
        </w:rPr>
      </w:pPr>
      <w:r w:rsidRPr="00B33B54">
        <w:rPr>
          <w:sz w:val="20"/>
          <w:szCs w:val="20"/>
        </w:rPr>
        <w:t xml:space="preserve">Zdroj: </w:t>
      </w:r>
      <w:r w:rsidR="00827629" w:rsidRPr="003C4521">
        <w:rPr>
          <w:sz w:val="20"/>
          <w:szCs w:val="20"/>
        </w:rPr>
        <w:t>http://www.cd.cz/mapa/</w:t>
      </w:r>
    </w:p>
    <w:p w:rsidR="00827629" w:rsidRPr="00FE5EA7" w:rsidRDefault="00827629" w:rsidP="00FE5EA7">
      <w:pPr>
        <w:ind w:firstLine="0"/>
        <w:rPr>
          <w:sz w:val="20"/>
          <w:szCs w:val="20"/>
        </w:rPr>
      </w:pPr>
    </w:p>
    <w:p w:rsidR="00B33B54" w:rsidRPr="0004465F" w:rsidRDefault="00B33B54" w:rsidP="0004465F">
      <w:pPr>
        <w:pStyle w:val="Odstavecseseznamem"/>
        <w:ind w:left="426" w:firstLine="0"/>
        <w:rPr>
          <w:b/>
          <w:szCs w:val="24"/>
        </w:rPr>
      </w:pPr>
      <w:r w:rsidRPr="00B33B54">
        <w:rPr>
          <w:b/>
          <w:szCs w:val="24"/>
        </w:rPr>
        <w:t xml:space="preserve">Mapka č. </w:t>
      </w:r>
      <w:r w:rsidR="00827629">
        <w:rPr>
          <w:b/>
          <w:szCs w:val="24"/>
        </w:rPr>
        <w:t>4</w:t>
      </w:r>
      <w:r w:rsidRPr="00B33B54">
        <w:rPr>
          <w:b/>
          <w:szCs w:val="24"/>
        </w:rPr>
        <w:t xml:space="preserve"> – Železniční síť č. 298 „Osoblažka“</w:t>
      </w:r>
    </w:p>
    <w:p w:rsidR="00B33B54" w:rsidRPr="00B33B54" w:rsidRDefault="00B33B54" w:rsidP="004C5C73">
      <w:pPr>
        <w:pStyle w:val="Odstavecseseznamem"/>
        <w:ind w:left="426" w:firstLine="0"/>
        <w:rPr>
          <w:b/>
          <w:sz w:val="6"/>
          <w:szCs w:val="6"/>
        </w:rPr>
      </w:pPr>
    </w:p>
    <w:p w:rsidR="00B33B54" w:rsidRDefault="00B33B54" w:rsidP="004C5C73">
      <w:pPr>
        <w:pStyle w:val="Odstavecseseznamem"/>
        <w:ind w:left="426" w:firstLine="0"/>
        <w:rPr>
          <w:szCs w:val="24"/>
        </w:rPr>
      </w:pPr>
      <w:r>
        <w:rPr>
          <w:noProof/>
          <w:szCs w:val="24"/>
          <w:lang w:eastAsia="cs-CZ"/>
        </w:rPr>
        <w:drawing>
          <wp:inline distT="0" distB="0" distL="0" distR="0">
            <wp:extent cx="4866849" cy="3186902"/>
            <wp:effectExtent l="19050" t="0" r="0" b="0"/>
            <wp:docPr id="8"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srcRect/>
                    <a:stretch>
                      <a:fillRect/>
                    </a:stretch>
                  </pic:blipFill>
                  <pic:spPr bwMode="auto">
                    <a:xfrm>
                      <a:off x="0" y="0"/>
                      <a:ext cx="4866898" cy="3186934"/>
                    </a:xfrm>
                    <a:prstGeom prst="rect">
                      <a:avLst/>
                    </a:prstGeom>
                    <a:noFill/>
                    <a:ln w="9525">
                      <a:noFill/>
                      <a:miter lim="800000"/>
                      <a:headEnd/>
                      <a:tailEnd/>
                    </a:ln>
                  </pic:spPr>
                </pic:pic>
              </a:graphicData>
            </a:graphic>
          </wp:inline>
        </w:drawing>
      </w:r>
    </w:p>
    <w:p w:rsidR="00B33B54" w:rsidRPr="00B33B54" w:rsidRDefault="00B33B54" w:rsidP="00B33B54">
      <w:pPr>
        <w:pStyle w:val="Odstavecseseznamem"/>
        <w:ind w:left="426" w:firstLine="282"/>
        <w:rPr>
          <w:sz w:val="20"/>
          <w:szCs w:val="20"/>
        </w:rPr>
      </w:pPr>
      <w:r w:rsidRPr="00B33B54">
        <w:rPr>
          <w:sz w:val="20"/>
          <w:szCs w:val="20"/>
        </w:rPr>
        <w:t>Zdroj: http://www.cd.cz/mapa/</w:t>
      </w:r>
    </w:p>
    <w:p w:rsidR="00812843" w:rsidRPr="00A56AAB" w:rsidRDefault="00812843" w:rsidP="00812843">
      <w:pPr>
        <w:pStyle w:val="Odstavecseseznamem"/>
        <w:ind w:left="851" w:firstLine="0"/>
        <w:rPr>
          <w:szCs w:val="24"/>
        </w:rPr>
      </w:pPr>
    </w:p>
    <w:p w:rsidR="00A56AAB" w:rsidRDefault="00A56AAB" w:rsidP="004C5C73">
      <w:pPr>
        <w:pStyle w:val="Nadpis3"/>
        <w:numPr>
          <w:ilvl w:val="2"/>
          <w:numId w:val="20"/>
        </w:numPr>
      </w:pPr>
      <w:bookmarkStart w:id="12" w:name="_Toc374298125"/>
      <w:r w:rsidRPr="00A56AAB">
        <w:t>Veřejná doprava</w:t>
      </w:r>
      <w:bookmarkEnd w:id="12"/>
    </w:p>
    <w:p w:rsidR="00812843" w:rsidRPr="003C4521" w:rsidRDefault="00812843" w:rsidP="00812843">
      <w:pPr>
        <w:pStyle w:val="Odstavecseseznamem"/>
        <w:ind w:left="851" w:firstLine="0"/>
        <w:rPr>
          <w:szCs w:val="24"/>
        </w:rPr>
      </w:pPr>
    </w:p>
    <w:p w:rsidR="00812843" w:rsidRDefault="00812843" w:rsidP="00827629">
      <w:pPr>
        <w:pStyle w:val="Odstavecseseznamem"/>
        <w:ind w:left="0" w:firstLine="426"/>
        <w:rPr>
          <w:szCs w:val="24"/>
        </w:rPr>
      </w:pPr>
      <w:r w:rsidRPr="003C4521">
        <w:rPr>
          <w:szCs w:val="24"/>
        </w:rPr>
        <w:t xml:space="preserve">Veřejná dopravní obslužnost je zajištěna Osoblažskou dopravní společností s.r.o., která je zapojena do integrovaného dopravního systému Moravskoslezského kraje. </w:t>
      </w:r>
    </w:p>
    <w:p w:rsidR="00FE5EA7" w:rsidRPr="003C4521" w:rsidRDefault="00FE5EA7" w:rsidP="00827629">
      <w:pPr>
        <w:pStyle w:val="Odstavecseseznamem"/>
        <w:ind w:left="0" w:firstLine="426"/>
        <w:rPr>
          <w:szCs w:val="24"/>
        </w:rPr>
      </w:pPr>
    </w:p>
    <w:p w:rsidR="00812843" w:rsidRDefault="00812843" w:rsidP="00827629">
      <w:pPr>
        <w:pStyle w:val="Odstavecseseznamem"/>
        <w:ind w:left="0" w:firstLine="426"/>
        <w:rPr>
          <w:szCs w:val="24"/>
        </w:rPr>
      </w:pPr>
      <w:r w:rsidRPr="003C4521">
        <w:rPr>
          <w:szCs w:val="24"/>
        </w:rPr>
        <w:t xml:space="preserve">Hromadná autobusová doprava je tvořena 2 linkami. Význam veřejné dopravy na území obce v budoucnosti s dalším rozvojem a nutností dojíždění do školy, práce atd. dále poroste. </w:t>
      </w:r>
    </w:p>
    <w:p w:rsidR="00FE5EA7" w:rsidRPr="003C4521" w:rsidRDefault="00FE5EA7" w:rsidP="00827629">
      <w:pPr>
        <w:pStyle w:val="Odstavecseseznamem"/>
        <w:ind w:left="0" w:firstLine="426"/>
        <w:rPr>
          <w:szCs w:val="24"/>
        </w:rPr>
      </w:pPr>
    </w:p>
    <w:p w:rsidR="00690312" w:rsidRDefault="00812843" w:rsidP="00FE5EA7">
      <w:pPr>
        <w:pStyle w:val="Odstavecseseznamem"/>
        <w:ind w:left="0" w:firstLine="426"/>
        <w:rPr>
          <w:szCs w:val="24"/>
        </w:rPr>
      </w:pPr>
      <w:r w:rsidRPr="003C4521">
        <w:rPr>
          <w:szCs w:val="24"/>
        </w:rPr>
        <w:t xml:space="preserve">Pro zvýšení kvality je možné optimalizovat návaznost jednotlivých spojů. Rovněž modernizace zastávek a jejich vybavení přispěje k větší spokojenosti obyvatel </w:t>
      </w:r>
      <w:r w:rsidR="00A85234" w:rsidRPr="003C4521">
        <w:rPr>
          <w:szCs w:val="24"/>
        </w:rPr>
        <w:br/>
      </w:r>
      <w:r w:rsidRPr="003C4521">
        <w:rPr>
          <w:szCs w:val="24"/>
        </w:rPr>
        <w:t>s přepravou a bezpečností. Železniční doprava zatím není součástí integrovaného dopravního systému Moravskoslezského kraje.</w:t>
      </w:r>
    </w:p>
    <w:p w:rsidR="00FE5EA7" w:rsidRPr="00FE5EA7" w:rsidRDefault="00FE5EA7" w:rsidP="00FE5EA7">
      <w:pPr>
        <w:pStyle w:val="Odstavecseseznamem"/>
        <w:ind w:left="0" w:firstLine="426"/>
        <w:rPr>
          <w:sz w:val="12"/>
          <w:szCs w:val="12"/>
        </w:rPr>
      </w:pPr>
    </w:p>
    <w:p w:rsidR="00A56AAB" w:rsidRDefault="00A56AAB" w:rsidP="004C5C73">
      <w:pPr>
        <w:pStyle w:val="Nadpis3"/>
        <w:numPr>
          <w:ilvl w:val="2"/>
          <w:numId w:val="20"/>
        </w:numPr>
      </w:pPr>
      <w:bookmarkStart w:id="13" w:name="_Toc374298126"/>
      <w:r w:rsidRPr="00A56AAB">
        <w:t>Cyklistická a pěší doprava</w:t>
      </w:r>
      <w:bookmarkEnd w:id="13"/>
    </w:p>
    <w:p w:rsidR="00FE5EA7" w:rsidRPr="00FE5EA7" w:rsidRDefault="00FE5EA7" w:rsidP="00FE5EA7"/>
    <w:p w:rsidR="00812843" w:rsidRPr="003C4521" w:rsidRDefault="00812843" w:rsidP="00827629">
      <w:pPr>
        <w:pStyle w:val="Odstavecseseznamem"/>
        <w:ind w:left="0" w:firstLine="426"/>
        <w:rPr>
          <w:szCs w:val="24"/>
        </w:rPr>
      </w:pPr>
      <w:r w:rsidRPr="003C4521">
        <w:rPr>
          <w:szCs w:val="24"/>
        </w:rPr>
        <w:t xml:space="preserve">Vzhledem k poloze a charakteru </w:t>
      </w:r>
      <w:r w:rsidR="003C4521" w:rsidRPr="003C4521">
        <w:rPr>
          <w:szCs w:val="24"/>
        </w:rPr>
        <w:t xml:space="preserve">celého </w:t>
      </w:r>
      <w:r w:rsidRPr="003C4521">
        <w:rPr>
          <w:szCs w:val="24"/>
        </w:rPr>
        <w:t>mikroregionu je cyklistická doprava rozvinutá.  Přesto má</w:t>
      </w:r>
      <w:r w:rsidR="003C4521" w:rsidRPr="003C4521">
        <w:rPr>
          <w:szCs w:val="24"/>
        </w:rPr>
        <w:t xml:space="preserve"> obec</w:t>
      </w:r>
      <w:r w:rsidRPr="003C4521">
        <w:rPr>
          <w:szCs w:val="24"/>
        </w:rPr>
        <w:t xml:space="preserve"> ještě významný potenciál v rozvoji cyklodopravy vzhledem k</w:t>
      </w:r>
      <w:r w:rsidR="00A131F7">
        <w:rPr>
          <w:szCs w:val="24"/>
        </w:rPr>
        <w:t> </w:t>
      </w:r>
      <w:r w:rsidRPr="003C4521">
        <w:rPr>
          <w:szCs w:val="24"/>
        </w:rPr>
        <w:t>osídlení</w:t>
      </w:r>
      <w:r w:rsidR="00A131F7">
        <w:rPr>
          <w:szCs w:val="24"/>
        </w:rPr>
        <w:t>,</w:t>
      </w:r>
      <w:r w:rsidRPr="003C4521">
        <w:rPr>
          <w:szCs w:val="24"/>
        </w:rPr>
        <w:t xml:space="preserve"> </w:t>
      </w:r>
      <w:r w:rsidR="00A85234" w:rsidRPr="003C4521">
        <w:rPr>
          <w:szCs w:val="24"/>
        </w:rPr>
        <w:br/>
      </w:r>
      <w:r w:rsidRPr="003C4521">
        <w:rPr>
          <w:szCs w:val="24"/>
        </w:rPr>
        <w:t xml:space="preserve">malé členitosti terénu </w:t>
      </w:r>
      <w:r w:rsidR="00A131F7">
        <w:rPr>
          <w:szCs w:val="24"/>
        </w:rPr>
        <w:t xml:space="preserve">a </w:t>
      </w:r>
      <w:r w:rsidRPr="003C4521">
        <w:rPr>
          <w:szCs w:val="24"/>
        </w:rPr>
        <w:t>turistické atraktivitě prostředí</w:t>
      </w:r>
      <w:r w:rsidR="003C4521" w:rsidRPr="003C4521">
        <w:rPr>
          <w:szCs w:val="24"/>
        </w:rPr>
        <w:t>.</w:t>
      </w:r>
    </w:p>
    <w:p w:rsidR="0036469C" w:rsidRPr="00A56AAB" w:rsidRDefault="0036469C" w:rsidP="00812843">
      <w:pPr>
        <w:pStyle w:val="Odstavecseseznamem"/>
        <w:ind w:left="851" w:firstLine="0"/>
        <w:rPr>
          <w:szCs w:val="24"/>
        </w:rPr>
      </w:pPr>
    </w:p>
    <w:p w:rsidR="00A56AAB" w:rsidRPr="00A56AAB" w:rsidRDefault="00A56AAB" w:rsidP="004C5C73">
      <w:pPr>
        <w:pStyle w:val="Nadpis3"/>
        <w:numPr>
          <w:ilvl w:val="2"/>
          <w:numId w:val="20"/>
        </w:numPr>
      </w:pPr>
      <w:bookmarkStart w:id="14" w:name="_Toc374298127"/>
      <w:r w:rsidRPr="00A56AAB">
        <w:t>Technická infrastruktura</w:t>
      </w:r>
      <w:bookmarkEnd w:id="14"/>
    </w:p>
    <w:p w:rsidR="00A56AAB" w:rsidRDefault="00A56AAB" w:rsidP="004C5C73">
      <w:pPr>
        <w:pStyle w:val="Nadpis4"/>
        <w:numPr>
          <w:ilvl w:val="3"/>
          <w:numId w:val="20"/>
        </w:numPr>
      </w:pPr>
      <w:r w:rsidRPr="00A56AAB">
        <w:t>Zásobování vodou</w:t>
      </w:r>
    </w:p>
    <w:p w:rsidR="006F58DC" w:rsidRDefault="006F58DC" w:rsidP="006F58DC">
      <w:pPr>
        <w:rPr>
          <w:sz w:val="12"/>
          <w:szCs w:val="12"/>
        </w:rPr>
      </w:pPr>
    </w:p>
    <w:p w:rsidR="006F58DC" w:rsidRPr="006F58DC" w:rsidRDefault="006F58DC" w:rsidP="006F58DC">
      <w:pPr>
        <w:ind w:firstLine="426"/>
        <w:rPr>
          <w:szCs w:val="24"/>
        </w:rPr>
      </w:pPr>
      <w:r w:rsidRPr="006F58DC">
        <w:rPr>
          <w:szCs w:val="24"/>
        </w:rPr>
        <w:t xml:space="preserve">Obec využívá systém skupinového vodovodu Sdružení obcí Osoblažsko. </w:t>
      </w:r>
      <w:r w:rsidRPr="006F58DC">
        <w:rPr>
          <w:rFonts w:eastAsia="Times New Roman" w:cs="Times New Roman"/>
          <w:szCs w:val="24"/>
          <w:lang w:eastAsia="cs-CZ"/>
        </w:rPr>
        <w:t>Upravená voda ze zdroje Třemešná je do Slezských Rudoltic dopravena z řídícího zemního vodojemu Stráž 250 m</w:t>
      </w:r>
      <w:r w:rsidRPr="006F58DC">
        <w:rPr>
          <w:rFonts w:eastAsia="Times New Roman" w:cs="Times New Roman"/>
          <w:szCs w:val="24"/>
          <w:vertAlign w:val="superscript"/>
          <w:lang w:eastAsia="cs-CZ"/>
        </w:rPr>
        <w:t>3</w:t>
      </w:r>
      <w:r w:rsidRPr="006F58DC">
        <w:rPr>
          <w:rFonts w:eastAsia="Times New Roman" w:cs="Times New Roman"/>
          <w:szCs w:val="24"/>
          <w:lang w:eastAsia="cs-CZ"/>
        </w:rPr>
        <w:t> (379,50 – 376,20) přes Horní Povelice. Přívodní řad DN 100 délky 3 950 m dopravuje pitnou vodu z Horních Povelic do zemního VDJ Hrbisko 150 m</w:t>
      </w:r>
      <w:r w:rsidRPr="006F58DC">
        <w:rPr>
          <w:rFonts w:eastAsia="Times New Roman" w:cs="Times New Roman"/>
          <w:szCs w:val="24"/>
          <w:vertAlign w:val="superscript"/>
          <w:lang w:eastAsia="cs-CZ"/>
        </w:rPr>
        <w:t>3</w:t>
      </w:r>
      <w:r w:rsidRPr="006F58DC">
        <w:rPr>
          <w:rFonts w:eastAsia="Times New Roman" w:cs="Times New Roman"/>
          <w:szCs w:val="24"/>
          <w:lang w:eastAsia="cs-CZ"/>
        </w:rPr>
        <w:t xml:space="preserve"> (324,00 – 320,00). Z tohoto VDJ je proveden zásobovací řad DN 150 délky 1 400 m, který dopravuje vodu do obce. Rozvodná vodovodní síť v celkové délce 2 500 je provedena v profilech DN 80 – 100 </w:t>
      </w:r>
      <w:r>
        <w:rPr>
          <w:rFonts w:eastAsia="Times New Roman" w:cs="Times New Roman"/>
          <w:szCs w:val="24"/>
          <w:lang w:eastAsia="cs-CZ"/>
        </w:rPr>
        <w:br/>
      </w:r>
      <w:r w:rsidRPr="006F58DC">
        <w:rPr>
          <w:rFonts w:eastAsia="Times New Roman" w:cs="Times New Roman"/>
          <w:szCs w:val="24"/>
          <w:lang w:eastAsia="cs-CZ"/>
        </w:rPr>
        <w:t xml:space="preserve">a zásobuje obec v jednom tlakovém pásmu. </w:t>
      </w:r>
    </w:p>
    <w:p w:rsidR="006F58DC" w:rsidRDefault="006F58DC" w:rsidP="006F58DC">
      <w:pPr>
        <w:rPr>
          <w:sz w:val="12"/>
          <w:szCs w:val="12"/>
        </w:rPr>
      </w:pPr>
    </w:p>
    <w:p w:rsidR="00E22D89" w:rsidRDefault="00E22D89" w:rsidP="0046188F">
      <w:pPr>
        <w:spacing w:before="60"/>
        <w:ind w:firstLine="426"/>
        <w:rPr>
          <w:rFonts w:cs="Times New Roman"/>
          <w:color w:val="000000"/>
          <w:szCs w:val="24"/>
        </w:rPr>
      </w:pPr>
      <w:r w:rsidRPr="00563A7F">
        <w:rPr>
          <w:rFonts w:cs="Times New Roman"/>
          <w:color w:val="000000"/>
          <w:szCs w:val="24"/>
        </w:rPr>
        <w:t>V případě přerušení dodávky pitné vody z veřejného vodovodu bude nutno zásobovat obyvatele obce Slezské Rudoltice z cisteren. Při sp</w:t>
      </w:r>
      <w:r w:rsidR="006F58DC">
        <w:rPr>
          <w:rFonts w:cs="Times New Roman"/>
          <w:color w:val="000000"/>
          <w:szCs w:val="24"/>
        </w:rPr>
        <w:t>otřebě 10 l vody na obyvatele/</w:t>
      </w:r>
      <w:r w:rsidRPr="00563A7F">
        <w:rPr>
          <w:rFonts w:cs="Times New Roman"/>
          <w:color w:val="000000"/>
          <w:szCs w:val="24"/>
        </w:rPr>
        <w:t>den bude třeba dodat </w:t>
      </w:r>
      <w:r w:rsidRPr="00563A7F">
        <w:rPr>
          <w:rStyle w:val="apple-converted-space"/>
          <w:rFonts w:cs="Times New Roman"/>
          <w:color w:val="000000"/>
          <w:szCs w:val="24"/>
        </w:rPr>
        <w:t> </w:t>
      </w:r>
      <w:r w:rsidRPr="00563A7F">
        <w:rPr>
          <w:rFonts w:cs="Times New Roman"/>
          <w:color w:val="000000"/>
          <w:szCs w:val="24"/>
        </w:rPr>
        <w:t>6,0 m</w:t>
      </w:r>
      <w:r w:rsidRPr="00563A7F">
        <w:rPr>
          <w:rFonts w:cs="Times New Roman"/>
          <w:color w:val="000000"/>
          <w:szCs w:val="24"/>
          <w:vertAlign w:val="superscript"/>
        </w:rPr>
        <w:t>3</w:t>
      </w:r>
      <w:r w:rsidRPr="00563A7F">
        <w:rPr>
          <w:rFonts w:cs="Times New Roman"/>
          <w:color w:val="000000"/>
          <w:szCs w:val="24"/>
        </w:rPr>
        <w:t>/den pitné vody</w:t>
      </w:r>
      <w:r w:rsidR="00563A7F" w:rsidRPr="00563A7F">
        <w:rPr>
          <w:rFonts w:cs="Times New Roman"/>
          <w:color w:val="000000"/>
          <w:szCs w:val="24"/>
        </w:rPr>
        <w:t>.</w:t>
      </w:r>
    </w:p>
    <w:p w:rsidR="006F58DC" w:rsidRDefault="006F58DC" w:rsidP="00A85234">
      <w:pPr>
        <w:spacing w:before="60"/>
        <w:ind w:firstLine="709"/>
        <w:rPr>
          <w:rFonts w:cs="Times New Roman"/>
          <w:color w:val="000000"/>
          <w:szCs w:val="24"/>
        </w:rPr>
      </w:pPr>
    </w:p>
    <w:p w:rsidR="006F58DC" w:rsidRPr="00563A7F" w:rsidRDefault="006F58DC" w:rsidP="0046188F">
      <w:pPr>
        <w:spacing w:before="60"/>
        <w:ind w:firstLine="426"/>
        <w:rPr>
          <w:rFonts w:eastAsia="Times New Roman" w:cs="Times New Roman"/>
          <w:color w:val="8DB3E2" w:themeColor="text2" w:themeTint="66"/>
          <w:szCs w:val="24"/>
          <w:lang w:eastAsia="cs-CZ"/>
        </w:rPr>
      </w:pPr>
      <w:r>
        <w:rPr>
          <w:rFonts w:cs="Times New Roman"/>
          <w:color w:val="000000"/>
          <w:szCs w:val="24"/>
        </w:rPr>
        <w:t>V obci chybí připojit na vodovodní řad rodinné domy u zemědělské farmy „Mavropulos“ a dále obydlené místní části Víno a Koberno (bude řešeno výhledově).</w:t>
      </w:r>
    </w:p>
    <w:p w:rsidR="00052848" w:rsidRDefault="00052848" w:rsidP="00CF4768">
      <w:pPr>
        <w:rPr>
          <w:color w:val="8DB3E2" w:themeColor="text2" w:themeTint="66"/>
          <w:szCs w:val="24"/>
        </w:rPr>
      </w:pPr>
    </w:p>
    <w:p w:rsidR="00B50049" w:rsidRDefault="00B50049" w:rsidP="00B50049">
      <w:pPr>
        <w:jc w:val="center"/>
        <w:rPr>
          <w:color w:val="8DB3E2" w:themeColor="text2" w:themeTint="66"/>
          <w:szCs w:val="24"/>
        </w:rPr>
      </w:pPr>
      <w:r>
        <w:rPr>
          <w:noProof/>
          <w:color w:val="8DB3E2" w:themeColor="text2" w:themeTint="66"/>
          <w:szCs w:val="24"/>
          <w:lang w:eastAsia="cs-CZ"/>
        </w:rPr>
        <w:drawing>
          <wp:inline distT="0" distB="0" distL="0" distR="0">
            <wp:extent cx="5460526" cy="3317902"/>
            <wp:effectExtent l="19050" t="0" r="6824" b="0"/>
            <wp:docPr id="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srcRect/>
                    <a:stretch>
                      <a:fillRect/>
                    </a:stretch>
                  </pic:blipFill>
                  <pic:spPr bwMode="auto">
                    <a:xfrm>
                      <a:off x="0" y="0"/>
                      <a:ext cx="5463414" cy="3319657"/>
                    </a:xfrm>
                    <a:prstGeom prst="rect">
                      <a:avLst/>
                    </a:prstGeom>
                    <a:noFill/>
                    <a:ln w="9525">
                      <a:noFill/>
                      <a:miter lim="800000"/>
                      <a:headEnd/>
                      <a:tailEnd/>
                    </a:ln>
                  </pic:spPr>
                </pic:pic>
              </a:graphicData>
            </a:graphic>
          </wp:inline>
        </w:drawing>
      </w:r>
    </w:p>
    <w:p w:rsidR="00C01EEA" w:rsidRPr="00C01EEA" w:rsidRDefault="00C01EEA" w:rsidP="00C01EEA">
      <w:pPr>
        <w:pStyle w:val="Odstavecseseznamem"/>
        <w:ind w:left="142" w:firstLine="0"/>
        <w:rPr>
          <w:sz w:val="20"/>
          <w:szCs w:val="20"/>
        </w:rPr>
      </w:pPr>
      <w:r w:rsidRPr="00C01EEA">
        <w:rPr>
          <w:sz w:val="20"/>
          <w:szCs w:val="20"/>
          <w:u w:val="single"/>
        </w:rPr>
        <w:t>Zdroj:</w:t>
      </w:r>
      <w:r w:rsidRPr="00C01EEA">
        <w:rPr>
          <w:sz w:val="20"/>
          <w:szCs w:val="20"/>
        </w:rPr>
        <w:t xml:space="preserve"> http://mapy.kr-moravskoslezsky.cz/tms/zpz_prvkuk/doc/vodovod/8114_021_01_15052.htm</w:t>
      </w:r>
    </w:p>
    <w:p w:rsidR="0046188F" w:rsidRDefault="0046188F" w:rsidP="008D45CA">
      <w:pPr>
        <w:ind w:firstLine="0"/>
        <w:rPr>
          <w:color w:val="8DB3E2" w:themeColor="text2" w:themeTint="66"/>
          <w:szCs w:val="24"/>
        </w:rPr>
      </w:pPr>
    </w:p>
    <w:p w:rsidR="00A56AAB" w:rsidRDefault="00A56AAB" w:rsidP="004C5C73">
      <w:pPr>
        <w:pStyle w:val="Nadpis4"/>
        <w:numPr>
          <w:ilvl w:val="3"/>
          <w:numId w:val="20"/>
        </w:numPr>
      </w:pPr>
      <w:r w:rsidRPr="00A56AAB">
        <w:t>Odkanalizování</w:t>
      </w:r>
    </w:p>
    <w:p w:rsidR="006F58DC" w:rsidRPr="006F58DC" w:rsidRDefault="006F58DC" w:rsidP="006F58DC">
      <w:pPr>
        <w:rPr>
          <w:sz w:val="12"/>
          <w:szCs w:val="12"/>
        </w:rPr>
      </w:pPr>
    </w:p>
    <w:p w:rsidR="0036469C" w:rsidRDefault="00A85234" w:rsidP="006F58DC">
      <w:pPr>
        <w:pStyle w:val="Odstavecseseznamem"/>
        <w:ind w:left="0" w:firstLine="426"/>
        <w:rPr>
          <w:szCs w:val="24"/>
        </w:rPr>
      </w:pPr>
      <w:r>
        <w:rPr>
          <w:szCs w:val="24"/>
        </w:rPr>
        <w:t>V o</w:t>
      </w:r>
      <w:r w:rsidR="0036469C">
        <w:rPr>
          <w:szCs w:val="24"/>
        </w:rPr>
        <w:t>bci</w:t>
      </w:r>
      <w:r w:rsidR="0036469C" w:rsidRPr="0036469C">
        <w:rPr>
          <w:szCs w:val="24"/>
        </w:rPr>
        <w:t xml:space="preserve"> není </w:t>
      </w:r>
      <w:r w:rsidR="00563A7F">
        <w:rPr>
          <w:szCs w:val="24"/>
        </w:rPr>
        <w:t xml:space="preserve">veřejná </w:t>
      </w:r>
      <w:r w:rsidR="0036469C" w:rsidRPr="0036469C">
        <w:rPr>
          <w:szCs w:val="24"/>
        </w:rPr>
        <w:t xml:space="preserve">kanalizační síť vůbec vybudována. Rozvoj kanalizační sítě je dán Plánem rozvoje vodovodů a kanalizací Moravskoslezského </w:t>
      </w:r>
      <w:r w:rsidR="00563A7F">
        <w:rPr>
          <w:szCs w:val="24"/>
        </w:rPr>
        <w:t>kraje, ve kterém se ve výhledu do roku 2015 uvádí, že čištění odpadních vod z jednotlivých objektů bude nadále zajištěno v</w:t>
      </w:r>
      <w:r w:rsidR="006D67F7">
        <w:rPr>
          <w:szCs w:val="24"/>
        </w:rPr>
        <w:t xml:space="preserve"> žumpách, </w:t>
      </w:r>
      <w:r w:rsidR="00563A7F">
        <w:rPr>
          <w:szCs w:val="24"/>
        </w:rPr>
        <w:t>domovních čistírnách odpadních vod</w:t>
      </w:r>
      <w:r w:rsidR="006D67F7">
        <w:rPr>
          <w:szCs w:val="24"/>
        </w:rPr>
        <w:t xml:space="preserve"> či v</w:t>
      </w:r>
      <w:r w:rsidR="00563A7F">
        <w:rPr>
          <w:szCs w:val="24"/>
        </w:rPr>
        <w:t xml:space="preserve"> 3-komorových biologických septicích s následných dočištěním v pískovém filtru</w:t>
      </w:r>
      <w:r w:rsidR="006F58DC">
        <w:rPr>
          <w:szCs w:val="24"/>
        </w:rPr>
        <w:t>,</w:t>
      </w:r>
      <w:r w:rsidR="006D67F7">
        <w:rPr>
          <w:szCs w:val="24"/>
        </w:rPr>
        <w:t xml:space="preserve"> které jsou zaústěny  do stávající kanalizace či povrchových příkopů případně trativodů, kterými předčištěné odpadní vody odtékají spolu se srážkovými vodami do recipientu. </w:t>
      </w:r>
      <w:r w:rsidR="00563A7F">
        <w:rPr>
          <w:szCs w:val="24"/>
        </w:rPr>
        <w:t xml:space="preserve">Na území obce se nenachází žádný větší producent odpadních vod. Ve Slezských Rudolticích jsou vybudovány dva krátké úseky veřejné kanalizace. Stávající kanalizace o profilu DN 400 délky cca 200 m odvádí odpadní vody z „bytovek“ u náměstí a je </w:t>
      </w:r>
      <w:r w:rsidR="006D67F7">
        <w:rPr>
          <w:szCs w:val="24"/>
        </w:rPr>
        <w:t xml:space="preserve">vyústěna do EMŠ nádrže. V západní části obce je vybudován krátký úsek dešťové kanalizace o profilu DN 600 o délce cca 300 m. </w:t>
      </w:r>
    </w:p>
    <w:p w:rsidR="00C01EEA" w:rsidRDefault="00C01EEA" w:rsidP="006F58DC">
      <w:pPr>
        <w:pStyle w:val="Odstavecseseznamem"/>
        <w:ind w:left="0" w:firstLine="426"/>
        <w:rPr>
          <w:szCs w:val="24"/>
        </w:rPr>
      </w:pPr>
    </w:p>
    <w:p w:rsidR="00052848" w:rsidRDefault="00973CAA" w:rsidP="0046188F">
      <w:pPr>
        <w:pStyle w:val="Odstavecseseznamem"/>
        <w:ind w:left="0" w:firstLine="426"/>
        <w:rPr>
          <w:szCs w:val="24"/>
        </w:rPr>
      </w:pPr>
      <w:r>
        <w:rPr>
          <w:szCs w:val="24"/>
        </w:rPr>
        <w:t>Vedení obce v blízké budoucnosti zamýšlí vybudovat v obci kanalizaci, jenž bude zakončena centrální čistírnou odpadních vod.</w:t>
      </w:r>
    </w:p>
    <w:p w:rsidR="00C01EEA" w:rsidRDefault="00C01EEA" w:rsidP="0046188F">
      <w:pPr>
        <w:pStyle w:val="Odstavecseseznamem"/>
        <w:ind w:left="0" w:firstLine="426"/>
        <w:rPr>
          <w:szCs w:val="24"/>
        </w:rPr>
      </w:pPr>
    </w:p>
    <w:p w:rsidR="008D45CA" w:rsidRPr="0046188F" w:rsidRDefault="008D45CA" w:rsidP="0046188F">
      <w:pPr>
        <w:pStyle w:val="Odstavecseseznamem"/>
        <w:ind w:left="0" w:firstLine="426"/>
        <w:rPr>
          <w:szCs w:val="24"/>
        </w:rPr>
      </w:pPr>
    </w:p>
    <w:p w:rsidR="00A56AAB" w:rsidRDefault="00A56AAB" w:rsidP="004C5C73">
      <w:pPr>
        <w:pStyle w:val="Nadpis4"/>
        <w:numPr>
          <w:ilvl w:val="3"/>
          <w:numId w:val="20"/>
        </w:numPr>
      </w:pPr>
      <w:r w:rsidRPr="00A56AAB">
        <w:t>Zásobování plynem</w:t>
      </w:r>
    </w:p>
    <w:p w:rsidR="00C01EEA" w:rsidRPr="00C01EEA" w:rsidRDefault="00C01EEA" w:rsidP="00C01EEA">
      <w:pPr>
        <w:rPr>
          <w:sz w:val="12"/>
          <w:szCs w:val="12"/>
        </w:rPr>
      </w:pPr>
    </w:p>
    <w:p w:rsidR="0036469C" w:rsidRDefault="0036469C" w:rsidP="00973CAA">
      <w:pPr>
        <w:pStyle w:val="Odstavecseseznamem"/>
        <w:ind w:left="0" w:firstLine="426"/>
        <w:rPr>
          <w:szCs w:val="24"/>
        </w:rPr>
      </w:pPr>
      <w:r>
        <w:rPr>
          <w:szCs w:val="24"/>
        </w:rPr>
        <w:t>Ob</w:t>
      </w:r>
      <w:r w:rsidRPr="0036469C">
        <w:rPr>
          <w:szCs w:val="24"/>
        </w:rPr>
        <w:t>e</w:t>
      </w:r>
      <w:r>
        <w:rPr>
          <w:szCs w:val="24"/>
        </w:rPr>
        <w:t>c</w:t>
      </w:r>
      <w:r w:rsidRPr="0036469C">
        <w:rPr>
          <w:szCs w:val="24"/>
        </w:rPr>
        <w:t xml:space="preserve"> ne</w:t>
      </w:r>
      <w:r>
        <w:rPr>
          <w:szCs w:val="24"/>
        </w:rPr>
        <w:t>ní zásobena</w:t>
      </w:r>
      <w:r w:rsidRPr="0036469C">
        <w:rPr>
          <w:szCs w:val="24"/>
        </w:rPr>
        <w:t xml:space="preserve"> zemní</w:t>
      </w:r>
      <w:r>
        <w:rPr>
          <w:szCs w:val="24"/>
        </w:rPr>
        <w:t>m</w:t>
      </w:r>
      <w:r w:rsidRPr="0036469C">
        <w:rPr>
          <w:szCs w:val="24"/>
        </w:rPr>
        <w:t xml:space="preserve"> plynem.</w:t>
      </w:r>
    </w:p>
    <w:p w:rsidR="0036469C" w:rsidRPr="00A56AAB" w:rsidRDefault="0036469C" w:rsidP="0036469C">
      <w:pPr>
        <w:pStyle w:val="Odstavecseseznamem"/>
        <w:ind w:left="1418" w:firstLine="0"/>
        <w:rPr>
          <w:szCs w:val="24"/>
        </w:rPr>
      </w:pPr>
    </w:p>
    <w:p w:rsidR="00A56AAB" w:rsidRDefault="00A56AAB" w:rsidP="004C5C73">
      <w:pPr>
        <w:pStyle w:val="Nadpis4"/>
        <w:numPr>
          <w:ilvl w:val="3"/>
          <w:numId w:val="20"/>
        </w:numPr>
      </w:pPr>
      <w:r w:rsidRPr="00A56AAB">
        <w:t>Zásobování teplem</w:t>
      </w:r>
    </w:p>
    <w:p w:rsidR="00C01EEA" w:rsidRPr="00C01EEA" w:rsidRDefault="00C01EEA" w:rsidP="00C01EEA">
      <w:pPr>
        <w:rPr>
          <w:sz w:val="12"/>
          <w:szCs w:val="12"/>
        </w:rPr>
      </w:pPr>
    </w:p>
    <w:p w:rsidR="0036469C" w:rsidRDefault="0036469C" w:rsidP="00973CAA">
      <w:pPr>
        <w:pStyle w:val="Odstavecseseznamem"/>
        <w:ind w:left="0" w:firstLine="426"/>
        <w:rPr>
          <w:szCs w:val="24"/>
        </w:rPr>
      </w:pPr>
      <w:r>
        <w:rPr>
          <w:szCs w:val="24"/>
        </w:rPr>
        <w:t xml:space="preserve">Zásobování teplem je v </w:t>
      </w:r>
      <w:r w:rsidRPr="0036469C">
        <w:rPr>
          <w:szCs w:val="24"/>
        </w:rPr>
        <w:t>obc</w:t>
      </w:r>
      <w:r>
        <w:rPr>
          <w:szCs w:val="24"/>
        </w:rPr>
        <w:t>i</w:t>
      </w:r>
      <w:r w:rsidRPr="0036469C">
        <w:rPr>
          <w:szCs w:val="24"/>
        </w:rPr>
        <w:t xml:space="preserve"> zajištěn</w:t>
      </w:r>
      <w:r>
        <w:rPr>
          <w:szCs w:val="24"/>
        </w:rPr>
        <w:t>o</w:t>
      </w:r>
      <w:r w:rsidRPr="0036469C">
        <w:rPr>
          <w:szCs w:val="24"/>
        </w:rPr>
        <w:t xml:space="preserve"> individuálními</w:t>
      </w:r>
      <w:r>
        <w:rPr>
          <w:szCs w:val="24"/>
        </w:rPr>
        <w:t xml:space="preserve"> zdroji. </w:t>
      </w:r>
      <w:r w:rsidRPr="0036469C">
        <w:rPr>
          <w:szCs w:val="24"/>
        </w:rPr>
        <w:t>Nároky na vytápění se postupně v</w:t>
      </w:r>
      <w:r>
        <w:rPr>
          <w:szCs w:val="24"/>
        </w:rPr>
        <w:t> </w:t>
      </w:r>
      <w:r w:rsidRPr="0036469C">
        <w:rPr>
          <w:szCs w:val="24"/>
        </w:rPr>
        <w:t>důsledku</w:t>
      </w:r>
      <w:r>
        <w:rPr>
          <w:szCs w:val="24"/>
        </w:rPr>
        <w:t xml:space="preserve"> </w:t>
      </w:r>
      <w:r w:rsidRPr="0036469C">
        <w:rPr>
          <w:szCs w:val="24"/>
        </w:rPr>
        <w:t>zlepšování tepelně-izolačních vlastností budov (revitalizace, zateplování) snižují.</w:t>
      </w:r>
    </w:p>
    <w:p w:rsidR="0036469C" w:rsidRPr="00A56AAB" w:rsidRDefault="0036469C" w:rsidP="0036469C">
      <w:pPr>
        <w:pStyle w:val="Odstavecseseznamem"/>
        <w:ind w:left="1418" w:firstLine="0"/>
        <w:rPr>
          <w:szCs w:val="24"/>
        </w:rPr>
      </w:pPr>
    </w:p>
    <w:p w:rsidR="00A56AAB" w:rsidRDefault="00A56AAB" w:rsidP="004C5C73">
      <w:pPr>
        <w:pStyle w:val="Nadpis4"/>
        <w:numPr>
          <w:ilvl w:val="3"/>
          <w:numId w:val="20"/>
        </w:numPr>
      </w:pPr>
      <w:r w:rsidRPr="00A56AAB">
        <w:t>Zásobování elektrickou energií</w:t>
      </w:r>
    </w:p>
    <w:p w:rsidR="00C01EEA" w:rsidRPr="00C01EEA" w:rsidRDefault="00C01EEA" w:rsidP="00C01EEA">
      <w:pPr>
        <w:rPr>
          <w:sz w:val="12"/>
          <w:szCs w:val="12"/>
        </w:rPr>
      </w:pPr>
    </w:p>
    <w:p w:rsidR="0036469C" w:rsidRDefault="0036469C" w:rsidP="00973CAA">
      <w:pPr>
        <w:pStyle w:val="Odstavecseseznamem"/>
        <w:ind w:left="0" w:firstLine="426"/>
        <w:rPr>
          <w:szCs w:val="24"/>
        </w:rPr>
      </w:pPr>
      <w:r w:rsidRPr="0036469C">
        <w:rPr>
          <w:szCs w:val="24"/>
        </w:rPr>
        <w:t>Zás</w:t>
      </w:r>
      <w:r>
        <w:rPr>
          <w:szCs w:val="24"/>
        </w:rPr>
        <w:t>obování elektrickou energií obce</w:t>
      </w:r>
      <w:r w:rsidRPr="0036469C">
        <w:rPr>
          <w:szCs w:val="24"/>
        </w:rPr>
        <w:t xml:space="preserve"> je zajištěno energetickou společností ČEZ, a. s.</w:t>
      </w:r>
    </w:p>
    <w:p w:rsidR="0036469C" w:rsidRPr="008D45CA" w:rsidRDefault="008D45CA" w:rsidP="008D45CA">
      <w:pPr>
        <w:rPr>
          <w:szCs w:val="24"/>
        </w:rPr>
      </w:pPr>
      <w:r>
        <w:rPr>
          <w:szCs w:val="24"/>
        </w:rPr>
        <w:br w:type="page"/>
      </w:r>
    </w:p>
    <w:p w:rsidR="00A56AAB" w:rsidRDefault="00A56AAB" w:rsidP="004C5C73">
      <w:pPr>
        <w:pStyle w:val="Nadpis2"/>
        <w:numPr>
          <w:ilvl w:val="1"/>
          <w:numId w:val="20"/>
        </w:numPr>
      </w:pPr>
      <w:bookmarkStart w:id="15" w:name="_Toc374298128"/>
      <w:r w:rsidRPr="00A56AAB">
        <w:t>Občanská vybavenost</w:t>
      </w:r>
      <w:bookmarkEnd w:id="15"/>
    </w:p>
    <w:p w:rsidR="00C01EEA" w:rsidRPr="00C01EEA" w:rsidRDefault="00C01EEA" w:rsidP="00C01EEA"/>
    <w:p w:rsidR="0036469C" w:rsidRPr="0036469C" w:rsidRDefault="0036469C" w:rsidP="00973CAA">
      <w:pPr>
        <w:pStyle w:val="Odstavecseseznamem"/>
        <w:ind w:left="0" w:firstLine="426"/>
        <w:rPr>
          <w:szCs w:val="24"/>
        </w:rPr>
      </w:pPr>
      <w:r w:rsidRPr="0036469C">
        <w:rPr>
          <w:szCs w:val="24"/>
        </w:rPr>
        <w:t>Do této kapitoly je zařazena infrastruktura</w:t>
      </w:r>
      <w:r w:rsidR="007F7EB4">
        <w:rPr>
          <w:szCs w:val="24"/>
        </w:rPr>
        <w:t xml:space="preserve"> poskytující služby obyvatelům o</w:t>
      </w:r>
      <w:r w:rsidRPr="0036469C">
        <w:rPr>
          <w:szCs w:val="24"/>
        </w:rPr>
        <w:t xml:space="preserve">bce, případně jeho nejbližšímu okolí. Řadíme zde: </w:t>
      </w:r>
    </w:p>
    <w:p w:rsidR="0036469C" w:rsidRPr="0036469C" w:rsidRDefault="0036469C" w:rsidP="00973CAA">
      <w:pPr>
        <w:pStyle w:val="Odstavecseseznamem"/>
        <w:numPr>
          <w:ilvl w:val="0"/>
          <w:numId w:val="3"/>
        </w:numPr>
        <w:ind w:left="0" w:firstLine="426"/>
        <w:rPr>
          <w:szCs w:val="24"/>
        </w:rPr>
      </w:pPr>
      <w:r w:rsidRPr="0036469C">
        <w:rPr>
          <w:szCs w:val="24"/>
        </w:rPr>
        <w:t xml:space="preserve">vzdělávací zařízení (školy a školská zařízení), </w:t>
      </w:r>
    </w:p>
    <w:p w:rsidR="0036469C" w:rsidRPr="0036469C" w:rsidRDefault="0036469C" w:rsidP="00973CAA">
      <w:pPr>
        <w:pStyle w:val="Odstavecseseznamem"/>
        <w:numPr>
          <w:ilvl w:val="0"/>
          <w:numId w:val="3"/>
        </w:numPr>
        <w:ind w:left="0" w:firstLine="426"/>
        <w:rPr>
          <w:szCs w:val="24"/>
        </w:rPr>
      </w:pPr>
      <w:r w:rsidRPr="0036469C">
        <w:rPr>
          <w:szCs w:val="24"/>
        </w:rPr>
        <w:t xml:space="preserve">zařízení sociální péče, </w:t>
      </w:r>
    </w:p>
    <w:p w:rsidR="0036469C" w:rsidRDefault="0036469C" w:rsidP="00973CAA">
      <w:pPr>
        <w:pStyle w:val="Odstavecseseznamem"/>
        <w:numPr>
          <w:ilvl w:val="0"/>
          <w:numId w:val="3"/>
        </w:numPr>
        <w:ind w:left="0" w:firstLine="426"/>
        <w:rPr>
          <w:szCs w:val="24"/>
        </w:rPr>
      </w:pPr>
      <w:r w:rsidRPr="0036469C">
        <w:rPr>
          <w:szCs w:val="24"/>
        </w:rPr>
        <w:t>zařízení zdravotní péče.</w:t>
      </w:r>
    </w:p>
    <w:p w:rsidR="0036469C" w:rsidRPr="0036469C" w:rsidRDefault="0036469C" w:rsidP="0036469C">
      <w:pPr>
        <w:pStyle w:val="Odstavecseseznamem"/>
        <w:ind w:left="1083" w:firstLine="0"/>
        <w:rPr>
          <w:szCs w:val="24"/>
        </w:rPr>
      </w:pPr>
    </w:p>
    <w:p w:rsidR="00A56AAB" w:rsidRDefault="00A56AAB" w:rsidP="004C5C73">
      <w:pPr>
        <w:pStyle w:val="Nadpis3"/>
        <w:numPr>
          <w:ilvl w:val="2"/>
          <w:numId w:val="20"/>
        </w:numPr>
      </w:pPr>
      <w:bookmarkStart w:id="16" w:name="_Toc374298129"/>
      <w:r w:rsidRPr="00A56AAB">
        <w:t>Vzdělávací zařízení</w:t>
      </w:r>
      <w:bookmarkEnd w:id="16"/>
    </w:p>
    <w:p w:rsidR="00C01EEA" w:rsidRPr="00C01EEA" w:rsidRDefault="00C01EEA" w:rsidP="00C01EEA">
      <w:pPr>
        <w:rPr>
          <w:sz w:val="12"/>
          <w:szCs w:val="12"/>
        </w:rPr>
      </w:pPr>
    </w:p>
    <w:p w:rsidR="0036469C" w:rsidRDefault="0036469C" w:rsidP="00973CAA">
      <w:pPr>
        <w:pStyle w:val="Odstavecseseznamem"/>
        <w:ind w:left="0" w:firstLine="426"/>
        <w:rPr>
          <w:szCs w:val="24"/>
        </w:rPr>
      </w:pPr>
      <w:r>
        <w:rPr>
          <w:szCs w:val="24"/>
        </w:rPr>
        <w:t>V obci se nachází mateřská a základní škola.</w:t>
      </w:r>
    </w:p>
    <w:p w:rsidR="0036469C" w:rsidRPr="00A56AAB" w:rsidRDefault="0036469C" w:rsidP="0036469C">
      <w:pPr>
        <w:pStyle w:val="Odstavecseseznamem"/>
        <w:ind w:left="851" w:firstLine="0"/>
        <w:rPr>
          <w:szCs w:val="24"/>
        </w:rPr>
      </w:pPr>
    </w:p>
    <w:p w:rsidR="00A56AAB" w:rsidRDefault="00A56AAB" w:rsidP="004C5C73">
      <w:pPr>
        <w:pStyle w:val="Nadpis4"/>
        <w:numPr>
          <w:ilvl w:val="3"/>
          <w:numId w:val="20"/>
        </w:numPr>
      </w:pPr>
      <w:r w:rsidRPr="00A56AAB">
        <w:t>Mateřské školy</w:t>
      </w:r>
    </w:p>
    <w:p w:rsidR="00C01EEA" w:rsidRPr="00C01EEA" w:rsidRDefault="00C01EEA" w:rsidP="00C01EEA">
      <w:pPr>
        <w:rPr>
          <w:sz w:val="12"/>
          <w:szCs w:val="12"/>
        </w:rPr>
      </w:pPr>
    </w:p>
    <w:p w:rsidR="0036469C" w:rsidRPr="0036469C" w:rsidRDefault="0036469C" w:rsidP="00973CAA">
      <w:pPr>
        <w:pStyle w:val="Odstavecseseznamem"/>
        <w:ind w:left="0" w:firstLine="426"/>
        <w:rPr>
          <w:szCs w:val="24"/>
        </w:rPr>
      </w:pPr>
      <w:r w:rsidRPr="0036469C">
        <w:rPr>
          <w:szCs w:val="24"/>
        </w:rPr>
        <w:t>Před</w:t>
      </w:r>
      <w:r>
        <w:rPr>
          <w:szCs w:val="24"/>
        </w:rPr>
        <w:t>školní vzdělávání dětí zajišťuje</w:t>
      </w:r>
      <w:r w:rsidRPr="0036469C">
        <w:rPr>
          <w:szCs w:val="24"/>
        </w:rPr>
        <w:t xml:space="preserve"> na území </w:t>
      </w:r>
      <w:r>
        <w:rPr>
          <w:szCs w:val="24"/>
        </w:rPr>
        <w:t>obce mateřská škola</w:t>
      </w:r>
      <w:r w:rsidR="00707595">
        <w:rPr>
          <w:szCs w:val="24"/>
        </w:rPr>
        <w:t xml:space="preserve"> s 20 dětmi.</w:t>
      </w:r>
    </w:p>
    <w:p w:rsidR="0036469C" w:rsidRDefault="00707595" w:rsidP="00973CAA">
      <w:pPr>
        <w:pStyle w:val="Odstavecseseznamem"/>
        <w:ind w:left="0" w:firstLine="426"/>
        <w:rPr>
          <w:szCs w:val="24"/>
        </w:rPr>
      </w:pPr>
      <w:r>
        <w:rPr>
          <w:szCs w:val="24"/>
        </w:rPr>
        <w:t>Zřizovatelem mateřské</w:t>
      </w:r>
      <w:r w:rsidR="0036469C" w:rsidRPr="0036469C">
        <w:rPr>
          <w:szCs w:val="24"/>
        </w:rPr>
        <w:t xml:space="preserve"> škol</w:t>
      </w:r>
      <w:r>
        <w:rPr>
          <w:szCs w:val="24"/>
        </w:rPr>
        <w:t>y je</w:t>
      </w:r>
      <w:r w:rsidR="0036469C" w:rsidRPr="0036469C">
        <w:rPr>
          <w:szCs w:val="24"/>
        </w:rPr>
        <w:t xml:space="preserve"> obe</w:t>
      </w:r>
      <w:r>
        <w:rPr>
          <w:szCs w:val="24"/>
        </w:rPr>
        <w:t>c</w:t>
      </w:r>
      <w:r w:rsidR="0036469C" w:rsidRPr="0036469C">
        <w:rPr>
          <w:szCs w:val="24"/>
        </w:rPr>
        <w:t>.</w:t>
      </w:r>
    </w:p>
    <w:p w:rsidR="00707595" w:rsidRPr="00A56AAB" w:rsidRDefault="00707595" w:rsidP="0036469C">
      <w:pPr>
        <w:pStyle w:val="Odstavecseseznamem"/>
        <w:ind w:left="1418" w:firstLine="0"/>
        <w:rPr>
          <w:szCs w:val="24"/>
        </w:rPr>
      </w:pPr>
    </w:p>
    <w:p w:rsidR="00A56AAB" w:rsidRDefault="00A56AAB" w:rsidP="004C5C73">
      <w:pPr>
        <w:pStyle w:val="Nadpis4"/>
        <w:numPr>
          <w:ilvl w:val="3"/>
          <w:numId w:val="20"/>
        </w:numPr>
      </w:pPr>
      <w:r w:rsidRPr="00A56AAB">
        <w:t>Základní školy</w:t>
      </w:r>
    </w:p>
    <w:p w:rsidR="00C01EEA" w:rsidRPr="00C01EEA" w:rsidRDefault="00C01EEA" w:rsidP="00C01EEA">
      <w:pPr>
        <w:rPr>
          <w:sz w:val="12"/>
          <w:szCs w:val="12"/>
        </w:rPr>
      </w:pPr>
    </w:p>
    <w:p w:rsidR="00707595" w:rsidRPr="00CA19AA" w:rsidRDefault="00CA19AA" w:rsidP="00973CAA">
      <w:pPr>
        <w:pStyle w:val="Odstavecseseznamem"/>
        <w:ind w:left="0" w:firstLine="426"/>
        <w:rPr>
          <w:szCs w:val="24"/>
        </w:rPr>
      </w:pPr>
      <w:r>
        <w:rPr>
          <w:szCs w:val="24"/>
        </w:rPr>
        <w:t>Základní</w:t>
      </w:r>
      <w:r w:rsidR="00707595">
        <w:rPr>
          <w:szCs w:val="24"/>
        </w:rPr>
        <w:t xml:space="preserve"> vzdělávání dětí zajišťuje</w:t>
      </w:r>
      <w:r w:rsidR="00707595" w:rsidRPr="0036469C">
        <w:rPr>
          <w:szCs w:val="24"/>
        </w:rPr>
        <w:t xml:space="preserve"> na území </w:t>
      </w:r>
      <w:r>
        <w:rPr>
          <w:szCs w:val="24"/>
        </w:rPr>
        <w:t xml:space="preserve">obce Základní škola Slezské Rudoltice, </w:t>
      </w:r>
      <w:r w:rsidR="00707595" w:rsidRPr="00CA19AA">
        <w:rPr>
          <w:szCs w:val="24"/>
        </w:rPr>
        <w:t>výuka zde probíhá pouze na úrovni 1. stupně.</w:t>
      </w:r>
    </w:p>
    <w:p w:rsidR="00707595" w:rsidRPr="00A56AAB" w:rsidRDefault="00707595" w:rsidP="00707595">
      <w:pPr>
        <w:pStyle w:val="Odstavecseseznamem"/>
        <w:ind w:left="1418" w:firstLine="0"/>
        <w:rPr>
          <w:szCs w:val="24"/>
        </w:rPr>
      </w:pPr>
    </w:p>
    <w:p w:rsidR="00A56AAB" w:rsidRDefault="00A56AAB" w:rsidP="004C5C73">
      <w:pPr>
        <w:pStyle w:val="Nadpis4"/>
        <w:numPr>
          <w:ilvl w:val="3"/>
          <w:numId w:val="20"/>
        </w:numPr>
      </w:pPr>
      <w:r w:rsidRPr="00A56AAB">
        <w:t>Střední školy</w:t>
      </w:r>
    </w:p>
    <w:p w:rsidR="00C01EEA" w:rsidRPr="00C01EEA" w:rsidRDefault="00C01EEA" w:rsidP="00C01EEA">
      <w:pPr>
        <w:rPr>
          <w:sz w:val="12"/>
          <w:szCs w:val="12"/>
        </w:rPr>
      </w:pPr>
    </w:p>
    <w:p w:rsidR="00707595" w:rsidRDefault="00707595" w:rsidP="004C5C73">
      <w:pPr>
        <w:pStyle w:val="Odstavecseseznamem"/>
        <w:ind w:left="426" w:firstLine="0"/>
        <w:rPr>
          <w:szCs w:val="24"/>
        </w:rPr>
      </w:pPr>
      <w:r>
        <w:rPr>
          <w:szCs w:val="24"/>
        </w:rPr>
        <w:t>Na území obce se nenachází střední škola.</w:t>
      </w:r>
    </w:p>
    <w:p w:rsidR="00707595" w:rsidRPr="00A56AAB" w:rsidRDefault="00707595" w:rsidP="00707595">
      <w:pPr>
        <w:pStyle w:val="Odstavecseseznamem"/>
        <w:ind w:left="1418" w:firstLine="0"/>
        <w:rPr>
          <w:szCs w:val="24"/>
        </w:rPr>
      </w:pPr>
    </w:p>
    <w:p w:rsidR="00A56AAB" w:rsidRDefault="00A56AAB" w:rsidP="004C5C73">
      <w:pPr>
        <w:pStyle w:val="Nadpis3"/>
        <w:numPr>
          <w:ilvl w:val="2"/>
          <w:numId w:val="20"/>
        </w:numPr>
      </w:pPr>
      <w:bookmarkStart w:id="17" w:name="_Toc374298130"/>
      <w:r w:rsidRPr="00A56AAB">
        <w:t>Mimoškolní organizace</w:t>
      </w:r>
      <w:bookmarkEnd w:id="17"/>
    </w:p>
    <w:p w:rsidR="00C01EEA" w:rsidRPr="00C01EEA" w:rsidRDefault="00C01EEA" w:rsidP="00C01EEA"/>
    <w:p w:rsidR="00707595" w:rsidRPr="003C4521" w:rsidRDefault="00707595" w:rsidP="00973CAA">
      <w:pPr>
        <w:pStyle w:val="Odstavecseseznamem"/>
        <w:ind w:left="0" w:firstLine="426"/>
        <w:rPr>
          <w:szCs w:val="24"/>
        </w:rPr>
      </w:pPr>
      <w:r w:rsidRPr="003C4521">
        <w:rPr>
          <w:szCs w:val="24"/>
        </w:rPr>
        <w:t xml:space="preserve">Na území obce se nenachází mimoškolní organizace zajišťující vzdělávání. Základní škola zajišťuje pravidelné aktivity v zájmových kroužcích a klubech určených pro děti </w:t>
      </w:r>
      <w:r w:rsidR="00C01EEA">
        <w:rPr>
          <w:szCs w:val="24"/>
        </w:rPr>
        <w:br/>
      </w:r>
      <w:r w:rsidRPr="003C4521">
        <w:rPr>
          <w:szCs w:val="24"/>
        </w:rPr>
        <w:t>a mládež.</w:t>
      </w:r>
    </w:p>
    <w:p w:rsidR="00707595" w:rsidRPr="00A56AAB" w:rsidRDefault="00707595" w:rsidP="00707595">
      <w:pPr>
        <w:pStyle w:val="Odstavecseseznamem"/>
        <w:ind w:left="851" w:firstLine="0"/>
        <w:rPr>
          <w:szCs w:val="24"/>
        </w:rPr>
      </w:pPr>
    </w:p>
    <w:p w:rsidR="00A56AAB" w:rsidRDefault="00A56AAB" w:rsidP="004C5C73">
      <w:pPr>
        <w:pStyle w:val="Nadpis3"/>
        <w:numPr>
          <w:ilvl w:val="2"/>
          <w:numId w:val="20"/>
        </w:numPr>
      </w:pPr>
      <w:bookmarkStart w:id="18" w:name="_Toc374298131"/>
      <w:r w:rsidRPr="00A56AAB">
        <w:t>Sociální zařízení a služby</w:t>
      </w:r>
      <w:bookmarkEnd w:id="18"/>
    </w:p>
    <w:p w:rsidR="00707595" w:rsidRDefault="00707595" w:rsidP="00707595">
      <w:pPr>
        <w:pStyle w:val="Odstavecseseznamem"/>
        <w:ind w:left="851" w:firstLine="0"/>
        <w:rPr>
          <w:szCs w:val="24"/>
        </w:rPr>
      </w:pPr>
    </w:p>
    <w:p w:rsidR="00707595" w:rsidRDefault="00707595" w:rsidP="00973CAA">
      <w:pPr>
        <w:pStyle w:val="Odstavecseseznamem"/>
        <w:ind w:left="0" w:firstLine="426"/>
        <w:rPr>
          <w:szCs w:val="24"/>
        </w:rPr>
      </w:pPr>
      <w:r w:rsidRPr="00707595">
        <w:rPr>
          <w:szCs w:val="24"/>
        </w:rPr>
        <w:t xml:space="preserve">Sociální služby jsou určeny lidem, kteří se v důsledku nepříznivého zdravotního stavu, vysokého věku nebo z jiných vážných důvodů ocitnou v nepříznivé životní situaci, ale také lidem, kteří by se do takovéto situace mohli dostat. Základním cílem je tedy zajistit všem těmto osobám pomoc a podporu prostřednictvím nabídky sociálních služeb a stanovit pravidla pro jejich poskytování. </w:t>
      </w:r>
    </w:p>
    <w:p w:rsidR="00707595" w:rsidRDefault="00707595" w:rsidP="00973CAA">
      <w:pPr>
        <w:pStyle w:val="Odstavecseseznamem"/>
        <w:ind w:left="0" w:firstLine="426"/>
        <w:rPr>
          <w:szCs w:val="24"/>
        </w:rPr>
      </w:pPr>
    </w:p>
    <w:p w:rsidR="00707595" w:rsidRDefault="00707595" w:rsidP="00973CAA">
      <w:pPr>
        <w:pStyle w:val="Odstavecseseznamem"/>
        <w:ind w:left="0" w:firstLine="426"/>
        <w:rPr>
          <w:szCs w:val="24"/>
        </w:rPr>
      </w:pPr>
      <w:r>
        <w:rPr>
          <w:szCs w:val="24"/>
        </w:rPr>
        <w:t>Přímo v obci nepůsobí žádná organizace zajišťující sociální služby. Terénní sociální služby zajišťuje:</w:t>
      </w:r>
    </w:p>
    <w:p w:rsidR="00707595" w:rsidRDefault="00707595" w:rsidP="00973CAA">
      <w:pPr>
        <w:pStyle w:val="Odstavecseseznamem"/>
        <w:numPr>
          <w:ilvl w:val="0"/>
          <w:numId w:val="4"/>
        </w:numPr>
        <w:ind w:left="709" w:hanging="283"/>
        <w:rPr>
          <w:szCs w:val="24"/>
        </w:rPr>
      </w:pPr>
      <w:r w:rsidRPr="00054A86">
        <w:rPr>
          <w:b/>
          <w:szCs w:val="24"/>
        </w:rPr>
        <w:t>Slezská diakonie v Osoblaze</w:t>
      </w:r>
      <w:r w:rsidRPr="00707595">
        <w:rPr>
          <w:szCs w:val="24"/>
        </w:rPr>
        <w:t xml:space="preserve"> – </w:t>
      </w:r>
      <w:r w:rsidR="00054A86">
        <w:rPr>
          <w:szCs w:val="24"/>
        </w:rPr>
        <w:t>p</w:t>
      </w:r>
      <w:r w:rsidRPr="00707595">
        <w:rPr>
          <w:szCs w:val="24"/>
        </w:rPr>
        <w:t xml:space="preserve">oradna rané péče o děti při středisku Benjamin – poskytuje podporu a pomoc rodinám s dítětem se zdravotním postižením od jeho narození do věku 7 </w:t>
      </w:r>
      <w:r>
        <w:rPr>
          <w:szCs w:val="24"/>
        </w:rPr>
        <w:t>l</w:t>
      </w:r>
      <w:r w:rsidRPr="00707595">
        <w:rPr>
          <w:szCs w:val="24"/>
        </w:rPr>
        <w:t>et. Jedná se o děti s mentálním, pohybovým a kombinovaným postižením, děti předčasně narozené a děti s autismem.</w:t>
      </w:r>
    </w:p>
    <w:p w:rsidR="00707595" w:rsidRDefault="00707595" w:rsidP="00973CAA">
      <w:pPr>
        <w:pStyle w:val="Odstavecseseznamem"/>
        <w:numPr>
          <w:ilvl w:val="0"/>
          <w:numId w:val="4"/>
        </w:numPr>
        <w:ind w:left="709" w:hanging="283"/>
        <w:rPr>
          <w:szCs w:val="24"/>
        </w:rPr>
      </w:pPr>
      <w:r w:rsidRPr="00054A86">
        <w:rPr>
          <w:b/>
          <w:szCs w:val="24"/>
        </w:rPr>
        <w:t>Help-in, o.p.s. Město Albrechtice</w:t>
      </w:r>
      <w:r w:rsidRPr="00707595">
        <w:rPr>
          <w:szCs w:val="24"/>
        </w:rPr>
        <w:t xml:space="preserve"> – pečovatelská služba pro cca 30 klien</w:t>
      </w:r>
      <w:r w:rsidR="00CA19AA">
        <w:rPr>
          <w:szCs w:val="24"/>
        </w:rPr>
        <w:t xml:space="preserve">tů, kapacita služby je závislá na zájmu klientů, v případě zájmu je možné navýšení o 100% (navýšení </w:t>
      </w:r>
      <w:r w:rsidRPr="00707595">
        <w:rPr>
          <w:szCs w:val="24"/>
        </w:rPr>
        <w:t>úvazku pracovníků).</w:t>
      </w:r>
    </w:p>
    <w:p w:rsidR="004D1E20" w:rsidRDefault="004D1E20" w:rsidP="00973CAA">
      <w:pPr>
        <w:pStyle w:val="Odstavecseseznamem"/>
        <w:numPr>
          <w:ilvl w:val="0"/>
          <w:numId w:val="4"/>
        </w:numPr>
        <w:autoSpaceDE w:val="0"/>
        <w:autoSpaceDN w:val="0"/>
        <w:adjustRightInd w:val="0"/>
        <w:ind w:left="709" w:hanging="283"/>
        <w:jc w:val="left"/>
        <w:rPr>
          <w:rFonts w:cs="Times New Roman"/>
          <w:szCs w:val="24"/>
        </w:rPr>
      </w:pPr>
      <w:r w:rsidRPr="004D1E20">
        <w:rPr>
          <w:rFonts w:cs="Times New Roman"/>
          <w:b/>
          <w:bCs/>
          <w:iCs/>
          <w:szCs w:val="24"/>
        </w:rPr>
        <w:t>Harmonie Krnov, příspěvková organizace</w:t>
      </w:r>
      <w:r w:rsidRPr="004D1E20">
        <w:rPr>
          <w:rFonts w:cs="Times New Roman"/>
          <w:b/>
          <w:bCs/>
          <w:i/>
          <w:iCs/>
          <w:szCs w:val="24"/>
        </w:rPr>
        <w:t xml:space="preserve"> </w:t>
      </w:r>
      <w:r w:rsidRPr="004D1E20">
        <w:rPr>
          <w:rFonts w:cs="Times New Roman"/>
          <w:szCs w:val="24"/>
        </w:rPr>
        <w:t>– poskytuje celoroční pobytové služby lidem s</w:t>
      </w:r>
      <w:r>
        <w:rPr>
          <w:rFonts w:cs="Times New Roman"/>
          <w:szCs w:val="24"/>
        </w:rPr>
        <w:t xml:space="preserve"> </w:t>
      </w:r>
      <w:r w:rsidRPr="004D1E20">
        <w:rPr>
          <w:rFonts w:cs="Times New Roman"/>
          <w:szCs w:val="24"/>
        </w:rPr>
        <w:t>mentálním postižením především Moravskoslezského kraje, ve věku od 18 let, bez omezení</w:t>
      </w:r>
      <w:r>
        <w:rPr>
          <w:rFonts w:cs="Times New Roman"/>
          <w:szCs w:val="24"/>
        </w:rPr>
        <w:t xml:space="preserve"> </w:t>
      </w:r>
      <w:r w:rsidRPr="004D1E20">
        <w:rPr>
          <w:rFonts w:cs="Times New Roman"/>
          <w:szCs w:val="24"/>
        </w:rPr>
        <w:t>horní hranice věku, kteří vzhledem ke svému postižení nemohou žít ve svém přirozeném</w:t>
      </w:r>
      <w:r>
        <w:rPr>
          <w:rFonts w:cs="Times New Roman"/>
          <w:szCs w:val="24"/>
        </w:rPr>
        <w:t xml:space="preserve"> </w:t>
      </w:r>
      <w:r w:rsidRPr="004D1E20">
        <w:rPr>
          <w:rFonts w:cs="Times New Roman"/>
          <w:szCs w:val="24"/>
        </w:rPr>
        <w:t>prostředí.</w:t>
      </w:r>
    </w:p>
    <w:p w:rsidR="004D1E20" w:rsidRPr="004D1E20" w:rsidRDefault="004D1E20" w:rsidP="00973CAA">
      <w:pPr>
        <w:autoSpaceDE w:val="0"/>
        <w:autoSpaceDN w:val="0"/>
        <w:adjustRightInd w:val="0"/>
        <w:ind w:left="709" w:hanging="283"/>
        <w:jc w:val="left"/>
        <w:rPr>
          <w:rFonts w:cs="Times New Roman"/>
          <w:szCs w:val="24"/>
        </w:rPr>
      </w:pPr>
      <w:r w:rsidRPr="004D1E20">
        <w:rPr>
          <w:rFonts w:cs="Times New Roman"/>
          <w:szCs w:val="24"/>
        </w:rPr>
        <w:t xml:space="preserve">4. </w:t>
      </w:r>
      <w:r w:rsidRPr="0080496C">
        <w:rPr>
          <w:rFonts w:cs="Times New Roman"/>
          <w:b/>
          <w:bCs/>
          <w:iCs/>
          <w:szCs w:val="24"/>
        </w:rPr>
        <w:t>Česká katolická charita</w:t>
      </w:r>
      <w:r w:rsidRPr="004D1E20">
        <w:rPr>
          <w:rFonts w:cs="Times New Roman"/>
          <w:b/>
          <w:bCs/>
          <w:i/>
          <w:iCs/>
          <w:szCs w:val="24"/>
        </w:rPr>
        <w:t xml:space="preserve"> </w:t>
      </w:r>
      <w:r w:rsidRPr="004D1E20">
        <w:rPr>
          <w:rFonts w:cs="Times New Roman"/>
          <w:szCs w:val="24"/>
        </w:rPr>
        <w:t>– Domov pro seniory, pro ř</w:t>
      </w:r>
      <w:r w:rsidR="0080496C">
        <w:rPr>
          <w:rFonts w:cs="Times New Roman"/>
          <w:szCs w:val="24"/>
        </w:rPr>
        <w:t>eholní sestry a duchovní</w:t>
      </w:r>
      <w:r w:rsidRPr="004D1E20">
        <w:rPr>
          <w:rFonts w:cs="Times New Roman"/>
          <w:szCs w:val="24"/>
        </w:rPr>
        <w:t xml:space="preserve">, pracoviště </w:t>
      </w:r>
      <w:r w:rsidR="0080496C">
        <w:rPr>
          <w:rFonts w:cs="Times New Roman"/>
          <w:szCs w:val="24"/>
        </w:rPr>
        <w:t xml:space="preserve">Úzká </w:t>
      </w:r>
      <w:r w:rsidRPr="004D1E20">
        <w:rPr>
          <w:rFonts w:cs="Times New Roman"/>
          <w:szCs w:val="24"/>
        </w:rPr>
        <w:t>106/1, Mě</w:t>
      </w:r>
      <w:r w:rsidR="0080496C">
        <w:rPr>
          <w:rFonts w:cs="Times New Roman"/>
          <w:szCs w:val="24"/>
        </w:rPr>
        <w:t>sto Albrechtice, k</w:t>
      </w:r>
      <w:r w:rsidRPr="004D1E20">
        <w:rPr>
          <w:rFonts w:cs="Times New Roman"/>
          <w:szCs w:val="24"/>
        </w:rPr>
        <w:t xml:space="preserve">apacita </w:t>
      </w:r>
      <w:r w:rsidR="0080496C">
        <w:rPr>
          <w:rFonts w:cs="Times New Roman"/>
          <w:szCs w:val="24"/>
        </w:rPr>
        <w:t xml:space="preserve">- </w:t>
      </w:r>
      <w:r w:rsidRPr="004D1E20">
        <w:rPr>
          <w:rFonts w:cs="Times New Roman"/>
          <w:szCs w:val="24"/>
        </w:rPr>
        <w:t>58 klientů.</w:t>
      </w:r>
    </w:p>
    <w:p w:rsidR="00CA1AFA" w:rsidRDefault="004D1E20" w:rsidP="00973CAA">
      <w:pPr>
        <w:autoSpaceDE w:val="0"/>
        <w:autoSpaceDN w:val="0"/>
        <w:adjustRightInd w:val="0"/>
        <w:ind w:left="709" w:hanging="283"/>
        <w:jc w:val="left"/>
        <w:rPr>
          <w:rFonts w:cs="Times New Roman"/>
          <w:szCs w:val="24"/>
        </w:rPr>
      </w:pPr>
      <w:r w:rsidRPr="004D1E20">
        <w:rPr>
          <w:rFonts w:cs="Times New Roman"/>
          <w:szCs w:val="24"/>
        </w:rPr>
        <w:t xml:space="preserve">5. </w:t>
      </w:r>
      <w:r w:rsidRPr="0080496C">
        <w:rPr>
          <w:rFonts w:cs="Times New Roman"/>
          <w:b/>
          <w:bCs/>
          <w:iCs/>
          <w:szCs w:val="24"/>
        </w:rPr>
        <w:t>Domov pro seniory Osoblaha, příspěvková organizace</w:t>
      </w:r>
      <w:r w:rsidRPr="004D1E20">
        <w:rPr>
          <w:rFonts w:cs="Times New Roman"/>
          <w:b/>
          <w:bCs/>
          <w:i/>
          <w:iCs/>
          <w:szCs w:val="24"/>
        </w:rPr>
        <w:t xml:space="preserve"> </w:t>
      </w:r>
      <w:r w:rsidRPr="004D1E20">
        <w:rPr>
          <w:rFonts w:cs="Times New Roman"/>
          <w:szCs w:val="24"/>
        </w:rPr>
        <w:t>–</w:t>
      </w:r>
      <w:r w:rsidR="00CA1AFA">
        <w:rPr>
          <w:rFonts w:cs="Times New Roman"/>
          <w:szCs w:val="24"/>
        </w:rPr>
        <w:t xml:space="preserve"> má</w:t>
      </w:r>
      <w:r w:rsidRPr="004D1E20">
        <w:rPr>
          <w:rFonts w:cs="Times New Roman"/>
          <w:szCs w:val="24"/>
        </w:rPr>
        <w:t xml:space="preserve"> kapacitu 79 lůžek a poskytuje 2</w:t>
      </w:r>
      <w:r w:rsidR="00CA1AFA">
        <w:rPr>
          <w:rFonts w:cs="Times New Roman"/>
          <w:szCs w:val="24"/>
        </w:rPr>
        <w:t xml:space="preserve"> sociální</w:t>
      </w:r>
      <w:r w:rsidRPr="004D1E20">
        <w:rPr>
          <w:rFonts w:cs="Times New Roman"/>
          <w:szCs w:val="24"/>
        </w:rPr>
        <w:t xml:space="preserve"> služ</w:t>
      </w:r>
      <w:r w:rsidR="00CA1AFA">
        <w:rPr>
          <w:rFonts w:cs="Times New Roman"/>
          <w:szCs w:val="24"/>
        </w:rPr>
        <w:t>by – domov pro seniory a domov pro seniory se zdravotním postižením.</w:t>
      </w:r>
      <w:bookmarkStart w:id="19" w:name="_Toc374298132"/>
    </w:p>
    <w:p w:rsidR="00C01EEA" w:rsidRPr="00CA1AFA" w:rsidRDefault="00C01EEA" w:rsidP="00973CAA">
      <w:pPr>
        <w:autoSpaceDE w:val="0"/>
        <w:autoSpaceDN w:val="0"/>
        <w:adjustRightInd w:val="0"/>
        <w:ind w:left="709" w:hanging="283"/>
        <w:jc w:val="left"/>
        <w:rPr>
          <w:rFonts w:cs="Times New Roman"/>
          <w:szCs w:val="24"/>
        </w:rPr>
      </w:pPr>
    </w:p>
    <w:p w:rsidR="00A56AAB" w:rsidRDefault="00B57712" w:rsidP="004C5C73">
      <w:pPr>
        <w:pStyle w:val="Nadpis3"/>
        <w:numPr>
          <w:ilvl w:val="2"/>
          <w:numId w:val="20"/>
        </w:numPr>
      </w:pPr>
      <w:r>
        <w:t xml:space="preserve">Zdravotnická zařízení </w:t>
      </w:r>
      <w:r w:rsidR="00A56AAB" w:rsidRPr="00A56AAB">
        <w:t>a služby</w:t>
      </w:r>
      <w:bookmarkEnd w:id="19"/>
    </w:p>
    <w:p w:rsidR="00054A86" w:rsidRDefault="004D1E20" w:rsidP="004D1E20">
      <w:pPr>
        <w:pStyle w:val="Odstavecseseznamem"/>
        <w:tabs>
          <w:tab w:val="left" w:pos="4288"/>
        </w:tabs>
        <w:ind w:left="851" w:firstLine="0"/>
        <w:rPr>
          <w:szCs w:val="24"/>
        </w:rPr>
      </w:pPr>
      <w:r>
        <w:rPr>
          <w:szCs w:val="24"/>
        </w:rPr>
        <w:tab/>
      </w:r>
    </w:p>
    <w:p w:rsidR="00054A86" w:rsidRDefault="00054A86" w:rsidP="00973CAA">
      <w:pPr>
        <w:pStyle w:val="Odstavecseseznamem"/>
        <w:ind w:left="0" w:firstLine="426"/>
        <w:rPr>
          <w:szCs w:val="24"/>
        </w:rPr>
      </w:pPr>
      <w:r>
        <w:rPr>
          <w:szCs w:val="24"/>
        </w:rPr>
        <w:t xml:space="preserve">Přímo v obci </w:t>
      </w:r>
      <w:r w:rsidR="00183856">
        <w:rPr>
          <w:szCs w:val="24"/>
        </w:rPr>
        <w:t xml:space="preserve">- </w:t>
      </w:r>
      <w:r>
        <w:rPr>
          <w:szCs w:val="24"/>
        </w:rPr>
        <w:t xml:space="preserve">v budově obecního úřadu poskytuje služby praktický a dětský lékař. </w:t>
      </w:r>
      <w:r w:rsidRPr="00054A86">
        <w:rPr>
          <w:szCs w:val="24"/>
        </w:rPr>
        <w:t xml:space="preserve">Nejvýznamnější zdravotnické zařízení, které </w:t>
      </w:r>
      <w:r>
        <w:rPr>
          <w:szCs w:val="24"/>
        </w:rPr>
        <w:t>zajišťuje poskytnutí zdravotnické péče občanům Slezských Rudoltic</w:t>
      </w:r>
      <w:r w:rsidRPr="00054A86">
        <w:rPr>
          <w:szCs w:val="24"/>
        </w:rPr>
        <w:t xml:space="preserve">, je Nemocnice Město Albrechtice, která je součástí Sdruženého zdravotnického zařízení Krnov, příspěvkové organizace. V samotném Městě Albrechtice se nachází Oddělení ošetřovatelské péče, které zabezpečuje všechny ošetřovatelské výkony na základě lékařské indikace.  </w:t>
      </w:r>
    </w:p>
    <w:p w:rsidR="00C01EEA" w:rsidRPr="00054A86" w:rsidRDefault="00C01EEA" w:rsidP="00973CAA">
      <w:pPr>
        <w:pStyle w:val="Odstavecseseznamem"/>
        <w:ind w:left="0" w:firstLine="426"/>
        <w:rPr>
          <w:szCs w:val="24"/>
        </w:rPr>
      </w:pPr>
    </w:p>
    <w:p w:rsidR="00054A86" w:rsidRDefault="00054A86" w:rsidP="00C01EEA">
      <w:pPr>
        <w:pStyle w:val="Odstavecseseznamem"/>
        <w:ind w:left="0" w:firstLine="426"/>
        <w:rPr>
          <w:szCs w:val="24"/>
        </w:rPr>
      </w:pPr>
      <w:r>
        <w:rPr>
          <w:szCs w:val="24"/>
        </w:rPr>
        <w:t>Obyvatelé obce</w:t>
      </w:r>
      <w:r w:rsidRPr="00054A86">
        <w:rPr>
          <w:szCs w:val="24"/>
        </w:rPr>
        <w:t xml:space="preserve"> mohou v případě nouze a naléhavých případů využívat služeb rychlé záchranné služby, která má stanoviště ve Městě Albrechtice a v případě potřeby dokáže zabezpečit a garantovat dojezdové časy pro </w:t>
      </w:r>
      <w:r w:rsidR="00183856">
        <w:rPr>
          <w:szCs w:val="24"/>
        </w:rPr>
        <w:t>území celého Osoblažska.</w:t>
      </w:r>
    </w:p>
    <w:p w:rsidR="00F97646" w:rsidRPr="00F97646" w:rsidRDefault="00F97646" w:rsidP="00F97646">
      <w:pPr>
        <w:rPr>
          <w:szCs w:val="24"/>
        </w:rPr>
      </w:pPr>
      <w:r>
        <w:rPr>
          <w:szCs w:val="24"/>
        </w:rPr>
        <w:br w:type="page"/>
      </w:r>
    </w:p>
    <w:p w:rsidR="00A56AAB" w:rsidRDefault="00A56AAB" w:rsidP="004C5C73">
      <w:pPr>
        <w:pStyle w:val="Nadpis2"/>
        <w:numPr>
          <w:ilvl w:val="1"/>
          <w:numId w:val="20"/>
        </w:numPr>
      </w:pPr>
      <w:bookmarkStart w:id="20" w:name="_Toc374298133"/>
      <w:r w:rsidRPr="00A56AAB">
        <w:t>Kultura, sport a cestovní ruch</w:t>
      </w:r>
      <w:bookmarkEnd w:id="20"/>
    </w:p>
    <w:p w:rsidR="00054A86" w:rsidRDefault="00054A86" w:rsidP="00054A86">
      <w:pPr>
        <w:pStyle w:val="Odstavecseseznamem"/>
        <w:ind w:left="363" w:firstLine="0"/>
        <w:rPr>
          <w:b/>
          <w:szCs w:val="24"/>
        </w:rPr>
      </w:pPr>
    </w:p>
    <w:p w:rsidR="00054A86" w:rsidRDefault="00054A86" w:rsidP="00B86F00">
      <w:pPr>
        <w:pStyle w:val="Odstavecseseznamem"/>
        <w:ind w:left="0" w:firstLine="426"/>
        <w:rPr>
          <w:szCs w:val="24"/>
        </w:rPr>
      </w:pPr>
      <w:r w:rsidRPr="00054A86">
        <w:rPr>
          <w:szCs w:val="24"/>
        </w:rPr>
        <w:t xml:space="preserve">Vysoká kvalita životního prostředí na </w:t>
      </w:r>
      <w:r w:rsidR="003D3EE3">
        <w:rPr>
          <w:szCs w:val="24"/>
        </w:rPr>
        <w:t xml:space="preserve">celém </w:t>
      </w:r>
      <w:r w:rsidRPr="00054A86">
        <w:rPr>
          <w:szCs w:val="24"/>
        </w:rPr>
        <w:t>Osoblažsku má předpoklad k rozvoji cestovního ruchu</w:t>
      </w:r>
      <w:r w:rsidR="00E34EC3">
        <w:rPr>
          <w:szCs w:val="24"/>
        </w:rPr>
        <w:t xml:space="preserve"> obce</w:t>
      </w:r>
      <w:r w:rsidRPr="00054A86">
        <w:rPr>
          <w:szCs w:val="24"/>
        </w:rPr>
        <w:t xml:space="preserve">, především v dosud málo narušeném prostředí </w:t>
      </w:r>
      <w:r>
        <w:rPr>
          <w:szCs w:val="24"/>
        </w:rPr>
        <w:t xml:space="preserve">Jeseníků. </w:t>
      </w:r>
      <w:r w:rsidRPr="00054A86">
        <w:rPr>
          <w:szCs w:val="24"/>
        </w:rPr>
        <w:t xml:space="preserve">Turisticky přitažlivé horské scenérie nabízí nedaleká CHKO Jeseníky. </w:t>
      </w:r>
    </w:p>
    <w:p w:rsidR="00F97646" w:rsidRPr="00054A86" w:rsidRDefault="00F97646" w:rsidP="00B86F00">
      <w:pPr>
        <w:pStyle w:val="Odstavecseseznamem"/>
        <w:ind w:left="0" w:firstLine="426"/>
        <w:rPr>
          <w:szCs w:val="24"/>
        </w:rPr>
      </w:pPr>
    </w:p>
    <w:p w:rsidR="00054A86" w:rsidRDefault="00054A86" w:rsidP="00B86F00">
      <w:pPr>
        <w:pStyle w:val="Odstavecseseznamem"/>
        <w:ind w:left="0" w:firstLine="426"/>
        <w:rPr>
          <w:szCs w:val="24"/>
        </w:rPr>
      </w:pPr>
      <w:r w:rsidRPr="00054A86">
        <w:rPr>
          <w:szCs w:val="24"/>
        </w:rPr>
        <w:t>Venkovská turistika představuje ideální způsob trávení volného času v přírodě, zvláště pro obyvatele průmyslových center.</w:t>
      </w:r>
      <w:r w:rsidR="00E34EC3">
        <w:rPr>
          <w:szCs w:val="24"/>
        </w:rPr>
        <w:t xml:space="preserve"> Lidé</w:t>
      </w:r>
      <w:r w:rsidRPr="00054A86">
        <w:rPr>
          <w:szCs w:val="24"/>
        </w:rPr>
        <w:t xml:space="preserve"> s velkým</w:t>
      </w:r>
      <w:r w:rsidR="00E34EC3">
        <w:rPr>
          <w:szCs w:val="24"/>
        </w:rPr>
        <w:t xml:space="preserve"> pracovním nasazením v dnešní době potřebují </w:t>
      </w:r>
      <w:r w:rsidRPr="00054A86">
        <w:rPr>
          <w:szCs w:val="24"/>
        </w:rPr>
        <w:t xml:space="preserve">odpočívat především v příjemném prostředí přírody. </w:t>
      </w:r>
    </w:p>
    <w:p w:rsidR="00F97646" w:rsidRPr="00054A86" w:rsidRDefault="00F97646" w:rsidP="00B86F00">
      <w:pPr>
        <w:pStyle w:val="Odstavecseseznamem"/>
        <w:ind w:left="0" w:firstLine="426"/>
        <w:rPr>
          <w:szCs w:val="24"/>
        </w:rPr>
      </w:pPr>
    </w:p>
    <w:p w:rsidR="00054A86" w:rsidRPr="00A76740" w:rsidRDefault="00E34EC3" w:rsidP="00B86F00">
      <w:pPr>
        <w:pStyle w:val="Odstavecseseznamem"/>
        <w:ind w:left="0" w:firstLine="426"/>
        <w:rPr>
          <w:szCs w:val="24"/>
        </w:rPr>
      </w:pPr>
      <w:r>
        <w:rPr>
          <w:szCs w:val="24"/>
        </w:rPr>
        <w:t xml:space="preserve">Samotná </w:t>
      </w:r>
      <w:r w:rsidRPr="00A76740">
        <w:rPr>
          <w:szCs w:val="24"/>
        </w:rPr>
        <w:t>obec Slezské Rudoltice</w:t>
      </w:r>
      <w:r w:rsidR="00054A86" w:rsidRPr="00A76740">
        <w:rPr>
          <w:szCs w:val="24"/>
        </w:rPr>
        <w:t xml:space="preserve"> má návštěvníkům určitě co nabídnout. Největším </w:t>
      </w:r>
      <w:r w:rsidRPr="00A76740">
        <w:rPr>
          <w:szCs w:val="24"/>
        </w:rPr>
        <w:t xml:space="preserve">lákadlem je rozmanitá členitá krajina a široká síť turistických i cyklistických tras. </w:t>
      </w:r>
      <w:r w:rsidR="00A76740">
        <w:rPr>
          <w:szCs w:val="24"/>
        </w:rPr>
        <w:t xml:space="preserve">Obec Slezské Rudoltice se nachází na přechodu Jindřichovské pahorkatiny a Osoblažské nížiny. </w:t>
      </w:r>
      <w:r w:rsidRPr="00A76740">
        <w:rPr>
          <w:szCs w:val="24"/>
        </w:rPr>
        <w:t>Na své</w:t>
      </w:r>
      <w:r w:rsidR="00054A86" w:rsidRPr="00A76740">
        <w:rPr>
          <w:szCs w:val="24"/>
        </w:rPr>
        <w:t xml:space="preserve"> si </w:t>
      </w:r>
      <w:r w:rsidRPr="00A76740">
        <w:rPr>
          <w:szCs w:val="24"/>
        </w:rPr>
        <w:t>zde</w:t>
      </w:r>
      <w:r w:rsidR="00054A86" w:rsidRPr="00A76740">
        <w:rPr>
          <w:szCs w:val="24"/>
        </w:rPr>
        <w:t xml:space="preserve"> přijdou </w:t>
      </w:r>
      <w:r w:rsidRPr="00A76740">
        <w:rPr>
          <w:szCs w:val="24"/>
        </w:rPr>
        <w:t>také milovníci</w:t>
      </w:r>
      <w:r w:rsidR="00054A86" w:rsidRPr="00A76740">
        <w:rPr>
          <w:szCs w:val="24"/>
        </w:rPr>
        <w:t xml:space="preserve"> </w:t>
      </w:r>
      <w:r w:rsidR="003D3EE3" w:rsidRPr="00A76740">
        <w:rPr>
          <w:szCs w:val="24"/>
        </w:rPr>
        <w:t xml:space="preserve">přírody. </w:t>
      </w:r>
      <w:r w:rsidRPr="00A76740">
        <w:rPr>
          <w:szCs w:val="24"/>
        </w:rPr>
        <w:t xml:space="preserve">Příroda je </w:t>
      </w:r>
      <w:r w:rsidR="00054A86" w:rsidRPr="00A76740">
        <w:rPr>
          <w:szCs w:val="24"/>
        </w:rPr>
        <w:t>zde místy téměř neporušená. Milovníky kultury jistě potěší řada památek a pestrá historie celé oblasti.</w:t>
      </w:r>
    </w:p>
    <w:p w:rsidR="00E34EC3" w:rsidRPr="00054A86" w:rsidRDefault="00E34EC3" w:rsidP="00054A86">
      <w:pPr>
        <w:pStyle w:val="Odstavecseseznamem"/>
        <w:ind w:left="363" w:firstLine="0"/>
        <w:rPr>
          <w:szCs w:val="24"/>
        </w:rPr>
      </w:pPr>
    </w:p>
    <w:p w:rsidR="00A56AAB" w:rsidRDefault="00A56AAB" w:rsidP="004C5C73">
      <w:pPr>
        <w:pStyle w:val="Nadpis3"/>
        <w:numPr>
          <w:ilvl w:val="2"/>
          <w:numId w:val="20"/>
        </w:numPr>
      </w:pPr>
      <w:bookmarkStart w:id="21" w:name="_Toc374298134"/>
      <w:r w:rsidRPr="00A56AAB">
        <w:t>Kulturní památky a zajímavosti</w:t>
      </w:r>
      <w:bookmarkEnd w:id="21"/>
    </w:p>
    <w:p w:rsidR="00054A86" w:rsidRDefault="00054A86" w:rsidP="00054A86">
      <w:pPr>
        <w:pStyle w:val="Odstavecseseznamem"/>
        <w:ind w:left="851" w:firstLine="0"/>
        <w:rPr>
          <w:szCs w:val="24"/>
        </w:rPr>
      </w:pPr>
    </w:p>
    <w:p w:rsidR="00054A86" w:rsidRDefault="00E34EC3" w:rsidP="00B86F00">
      <w:pPr>
        <w:pStyle w:val="Odstavecseseznamem"/>
        <w:ind w:left="0" w:firstLine="0"/>
        <w:rPr>
          <w:szCs w:val="24"/>
        </w:rPr>
      </w:pPr>
      <w:r w:rsidRPr="00E34EC3">
        <w:rPr>
          <w:b/>
          <w:szCs w:val="24"/>
        </w:rPr>
        <w:t xml:space="preserve">Zámek </w:t>
      </w:r>
      <w:r w:rsidR="00054A86" w:rsidRPr="00E34EC3">
        <w:rPr>
          <w:b/>
          <w:szCs w:val="24"/>
        </w:rPr>
        <w:t xml:space="preserve">Slezské </w:t>
      </w:r>
      <w:r w:rsidRPr="00E34EC3">
        <w:rPr>
          <w:b/>
          <w:szCs w:val="24"/>
        </w:rPr>
        <w:t>Rudoltice</w:t>
      </w:r>
      <w:r>
        <w:rPr>
          <w:szCs w:val="24"/>
        </w:rPr>
        <w:t xml:space="preserve"> – původně renesanční zámek, který byl</w:t>
      </w:r>
      <w:r w:rsidR="00054A86" w:rsidRPr="00054A86">
        <w:rPr>
          <w:szCs w:val="24"/>
        </w:rPr>
        <w:t xml:space="preserve"> v 1</w:t>
      </w:r>
      <w:r>
        <w:rPr>
          <w:szCs w:val="24"/>
        </w:rPr>
        <w:t xml:space="preserve">8 st. přestavěn do barokního </w:t>
      </w:r>
      <w:r w:rsidR="00054A86" w:rsidRPr="00E34EC3">
        <w:rPr>
          <w:szCs w:val="24"/>
        </w:rPr>
        <w:t>stylu, tvořil významné kulturní a společenské centrum Slezska. Prav</w:t>
      </w:r>
      <w:r>
        <w:rPr>
          <w:szCs w:val="24"/>
        </w:rPr>
        <w:t xml:space="preserve">idelnými návštěvníky zámku byli např. skladatele Karel Ditters a Karel Hanke, král Bedřich </w:t>
      </w:r>
      <w:r w:rsidR="003D3EE3">
        <w:rPr>
          <w:szCs w:val="24"/>
        </w:rPr>
        <w:t>atd</w:t>
      </w:r>
      <w:r>
        <w:rPr>
          <w:szCs w:val="24"/>
        </w:rPr>
        <w:t>.  Kulturní charakter zámku přetrval až dodnes.  V současné době se zde</w:t>
      </w:r>
      <w:r w:rsidR="00054A86" w:rsidRPr="00E34EC3">
        <w:rPr>
          <w:szCs w:val="24"/>
        </w:rPr>
        <w:t xml:space="preserve"> </w:t>
      </w:r>
      <w:r>
        <w:rPr>
          <w:szCs w:val="24"/>
        </w:rPr>
        <w:t xml:space="preserve">pravidelně konají </w:t>
      </w:r>
      <w:r w:rsidR="00054A86" w:rsidRPr="00054A86">
        <w:rPr>
          <w:szCs w:val="24"/>
        </w:rPr>
        <w:t>vernisáže, výstavy, kulturní a společenské akce a samozřejmě prohlídky pro veřejnost.</w:t>
      </w:r>
    </w:p>
    <w:p w:rsidR="00E34EC3" w:rsidRDefault="00E34EC3" w:rsidP="00B86F00">
      <w:pPr>
        <w:pStyle w:val="Odstavecseseznamem"/>
        <w:ind w:left="0" w:firstLine="0"/>
        <w:rPr>
          <w:szCs w:val="24"/>
        </w:rPr>
      </w:pPr>
    </w:p>
    <w:p w:rsidR="00E34EC3" w:rsidRPr="00E34EC3" w:rsidRDefault="00E34EC3" w:rsidP="00B86F00">
      <w:pPr>
        <w:ind w:firstLine="0"/>
        <w:rPr>
          <w:rFonts w:eastAsia="Times New Roman" w:cs="Times New Roman"/>
          <w:szCs w:val="24"/>
          <w:lang w:eastAsia="cs-CZ"/>
        </w:rPr>
      </w:pPr>
      <w:r w:rsidRPr="00E34EC3">
        <w:rPr>
          <w:b/>
          <w:szCs w:val="24"/>
        </w:rPr>
        <w:t>Kostel sv. Kateřiny</w:t>
      </w:r>
      <w:r>
        <w:rPr>
          <w:szCs w:val="24"/>
        </w:rPr>
        <w:t xml:space="preserve"> - </w:t>
      </w:r>
      <w:r>
        <w:rPr>
          <w:rFonts w:eastAsia="Times New Roman" w:cs="Times New Roman"/>
          <w:szCs w:val="24"/>
          <w:lang w:eastAsia="cs-CZ"/>
        </w:rPr>
        <w:t>p</w:t>
      </w:r>
      <w:r w:rsidRPr="00E34EC3">
        <w:rPr>
          <w:rFonts w:eastAsia="Times New Roman" w:cs="Times New Roman"/>
          <w:szCs w:val="24"/>
          <w:lang w:eastAsia="cs-CZ"/>
        </w:rPr>
        <w:t>ředchůdcem dnešního kostela ve Slezských Rudolticích byl, podle některých zdrojů, románský kostel pravděpodobně středověkého založení. První zmínky o něm se vyskytují až v děkanských matr</w:t>
      </w:r>
      <w:r w:rsidR="00A85234">
        <w:rPr>
          <w:rFonts w:eastAsia="Times New Roman" w:cs="Times New Roman"/>
          <w:szCs w:val="24"/>
          <w:lang w:eastAsia="cs-CZ"/>
        </w:rPr>
        <w:t xml:space="preserve">ikách z let 1671 a 1691. </w:t>
      </w:r>
      <w:r w:rsidRPr="00E34EC3">
        <w:rPr>
          <w:rFonts w:eastAsia="Times New Roman" w:cs="Times New Roman"/>
          <w:szCs w:val="24"/>
          <w:lang w:eastAsia="cs-CZ"/>
        </w:rPr>
        <w:t xml:space="preserve">V roce 1870 se začala plánovat stavba nového kostela pro 1000 věřících. Starý kostel byl v roce 1871 zbořen (demolice začala v létě 1871) a na téměř stejném místě (o něco níže) započala stavba cihlového kostela, s kamennými základy a soklem, v „lehkém bazilikálním stylu“. </w:t>
      </w:r>
      <w:r w:rsidR="006706F3">
        <w:rPr>
          <w:rFonts w:eastAsia="Times New Roman" w:cs="Times New Roman"/>
          <w:szCs w:val="24"/>
          <w:lang w:eastAsia="cs-CZ"/>
        </w:rPr>
        <w:t>Tato podoba kostela se po různých úpravách a dílčích rekonstrukcích zachovala až dodnes.</w:t>
      </w:r>
    </w:p>
    <w:p w:rsidR="00E34EC3" w:rsidRDefault="00E34EC3" w:rsidP="00B86F00">
      <w:pPr>
        <w:pStyle w:val="Odstavecseseznamem"/>
        <w:ind w:left="0" w:firstLine="0"/>
        <w:rPr>
          <w:szCs w:val="24"/>
        </w:rPr>
      </w:pPr>
    </w:p>
    <w:p w:rsidR="003D6B39" w:rsidRPr="008B473D" w:rsidRDefault="003D6B39" w:rsidP="00B86F00">
      <w:pPr>
        <w:pStyle w:val="Odstavecseseznamem"/>
        <w:ind w:left="0" w:firstLine="0"/>
        <w:rPr>
          <w:szCs w:val="24"/>
        </w:rPr>
      </w:pPr>
      <w:r w:rsidRPr="008B473D">
        <w:rPr>
          <w:b/>
          <w:szCs w:val="24"/>
        </w:rPr>
        <w:t>Kapl</w:t>
      </w:r>
      <w:r w:rsidR="00E22D89" w:rsidRPr="008B473D">
        <w:rPr>
          <w:b/>
          <w:szCs w:val="24"/>
        </w:rPr>
        <w:t>e</w:t>
      </w:r>
      <w:r w:rsidRPr="008B473D">
        <w:rPr>
          <w:b/>
          <w:szCs w:val="24"/>
        </w:rPr>
        <w:t xml:space="preserve"> Koberno</w:t>
      </w:r>
      <w:r w:rsidRPr="008B473D">
        <w:rPr>
          <w:szCs w:val="24"/>
        </w:rPr>
        <w:t xml:space="preserve"> </w:t>
      </w:r>
      <w:r w:rsidR="00E22D89" w:rsidRPr="008B473D">
        <w:rPr>
          <w:szCs w:val="24"/>
        </w:rPr>
        <w:t>–</w:t>
      </w:r>
      <w:r w:rsidRPr="008B473D">
        <w:rPr>
          <w:szCs w:val="24"/>
        </w:rPr>
        <w:t xml:space="preserve"> </w:t>
      </w:r>
      <w:r w:rsidR="008B473D" w:rsidRPr="008B473D">
        <w:rPr>
          <w:szCs w:val="24"/>
        </w:rPr>
        <w:t>jedná se o objekt malé venkovské kaple se zvoničkou situované ve středu obce při místní komunikaci.</w:t>
      </w:r>
    </w:p>
    <w:p w:rsidR="00E22D89" w:rsidRDefault="00E22D89" w:rsidP="00B86F00">
      <w:pPr>
        <w:pStyle w:val="Odstavecseseznamem"/>
        <w:ind w:left="0" w:firstLine="0"/>
        <w:rPr>
          <w:color w:val="FF0000"/>
          <w:szCs w:val="24"/>
        </w:rPr>
      </w:pPr>
    </w:p>
    <w:p w:rsidR="00B02F28" w:rsidRDefault="004825EF" w:rsidP="00B86F00">
      <w:pPr>
        <w:pStyle w:val="Odstavecseseznamem"/>
        <w:ind w:left="0" w:firstLine="0"/>
        <w:rPr>
          <w:szCs w:val="24"/>
        </w:rPr>
      </w:pPr>
      <w:r w:rsidRPr="00B02F28">
        <w:rPr>
          <w:b/>
          <w:szCs w:val="24"/>
        </w:rPr>
        <w:t>Kostel sv. Jiří</w:t>
      </w:r>
      <w:r w:rsidRPr="004825EF">
        <w:rPr>
          <w:szCs w:val="24"/>
        </w:rPr>
        <w:t xml:space="preserve"> – gotický kostel se nachází v zaniklé vsi Pelhřimovy ležící přímo na česko-polské hranici. </w:t>
      </w:r>
      <w:r w:rsidR="00B02F28" w:rsidRPr="00B02F28">
        <w:rPr>
          <w:rFonts w:cs="Times New Roman"/>
          <w:color w:val="000000"/>
          <w:szCs w:val="24"/>
          <w:shd w:val="clear" w:color="auto" w:fill="FFFFFF"/>
        </w:rPr>
        <w:t>Kostel Svatého Jiří byl vybudov</w:t>
      </w:r>
      <w:r w:rsidR="00B02F28">
        <w:rPr>
          <w:rFonts w:cs="Times New Roman"/>
          <w:color w:val="000000"/>
          <w:szCs w:val="24"/>
          <w:shd w:val="clear" w:color="auto" w:fill="FFFFFF"/>
        </w:rPr>
        <w:t>án v 1. polovině 15. století. Stavební úpravy zde byl</w:t>
      </w:r>
      <w:r w:rsidR="00B02F28" w:rsidRPr="00B02F28">
        <w:rPr>
          <w:rFonts w:cs="Times New Roman"/>
          <w:color w:val="000000"/>
          <w:szCs w:val="24"/>
          <w:shd w:val="clear" w:color="auto" w:fill="FFFFFF"/>
        </w:rPr>
        <w:t>y provedeny v 17. a 18. století, západní průčelí přistavěno počátkem 19. století. Dnes se dochovala pouze ruina kostela s ohradní zdí.</w:t>
      </w:r>
    </w:p>
    <w:p w:rsidR="00E22D89" w:rsidRPr="00B02F28" w:rsidRDefault="00E22D89" w:rsidP="0046188F">
      <w:pPr>
        <w:ind w:firstLine="0"/>
        <w:rPr>
          <w:rFonts w:cs="Times New Roman"/>
          <w:szCs w:val="24"/>
        </w:rPr>
      </w:pPr>
    </w:p>
    <w:p w:rsidR="00A56AAB" w:rsidRDefault="00A56AAB" w:rsidP="004C5C73">
      <w:pPr>
        <w:pStyle w:val="Nadpis3"/>
        <w:numPr>
          <w:ilvl w:val="2"/>
          <w:numId w:val="20"/>
        </w:numPr>
      </w:pPr>
      <w:bookmarkStart w:id="22" w:name="_Toc374298135"/>
      <w:r w:rsidRPr="00A56AAB">
        <w:t>Přírodní zajímavosti</w:t>
      </w:r>
      <w:bookmarkEnd w:id="22"/>
    </w:p>
    <w:p w:rsidR="0046188F" w:rsidRPr="0046188F" w:rsidRDefault="0046188F" w:rsidP="0046188F"/>
    <w:p w:rsidR="006706F3" w:rsidRDefault="006706F3" w:rsidP="00B86F00">
      <w:pPr>
        <w:pStyle w:val="Odstavecseseznamem"/>
        <w:ind w:left="0" w:firstLine="0"/>
        <w:rPr>
          <w:szCs w:val="24"/>
        </w:rPr>
      </w:pPr>
      <w:r w:rsidRPr="00E22D89">
        <w:rPr>
          <w:b/>
          <w:szCs w:val="24"/>
        </w:rPr>
        <w:t>Obora ve Slezských Rudolticích</w:t>
      </w:r>
      <w:r w:rsidRPr="006706F3">
        <w:rPr>
          <w:szCs w:val="24"/>
        </w:rPr>
        <w:t xml:space="preserve"> – tvoří genofond ovocných odrůd, obora je určena pro chov černé a daňčí zvěře.</w:t>
      </w:r>
    </w:p>
    <w:p w:rsidR="00E22D89" w:rsidRDefault="00E22D89" w:rsidP="00B86F00">
      <w:pPr>
        <w:pStyle w:val="Odstavecseseznamem"/>
        <w:ind w:left="0" w:firstLine="0"/>
        <w:rPr>
          <w:szCs w:val="24"/>
        </w:rPr>
      </w:pPr>
    </w:p>
    <w:p w:rsidR="006706F3" w:rsidRDefault="006706F3" w:rsidP="00B86F00">
      <w:pPr>
        <w:pStyle w:val="Odstavecseseznamem"/>
        <w:ind w:left="0" w:firstLine="0"/>
        <w:rPr>
          <w:szCs w:val="24"/>
        </w:rPr>
      </w:pPr>
      <w:r w:rsidRPr="00E22D89">
        <w:rPr>
          <w:b/>
          <w:szCs w:val="24"/>
        </w:rPr>
        <w:t>Rudoltický rybník</w:t>
      </w:r>
      <w:r>
        <w:rPr>
          <w:szCs w:val="24"/>
        </w:rPr>
        <w:t xml:space="preserve"> – rybník východně od obce o rozloze 5 ha</w:t>
      </w:r>
      <w:r w:rsidR="00E22D89">
        <w:rPr>
          <w:szCs w:val="24"/>
        </w:rPr>
        <w:t>.</w:t>
      </w:r>
    </w:p>
    <w:p w:rsidR="00E22D89" w:rsidRDefault="00E22D89" w:rsidP="00B86F00">
      <w:pPr>
        <w:pStyle w:val="Odstavecseseznamem"/>
        <w:ind w:left="0" w:firstLine="0"/>
        <w:rPr>
          <w:szCs w:val="24"/>
        </w:rPr>
      </w:pPr>
    </w:p>
    <w:p w:rsidR="00A80AD5" w:rsidRDefault="00A80AD5" w:rsidP="00B86F00">
      <w:pPr>
        <w:pStyle w:val="Odstavecseseznamem"/>
        <w:ind w:left="0" w:firstLine="0"/>
        <w:rPr>
          <w:szCs w:val="24"/>
        </w:rPr>
      </w:pPr>
    </w:p>
    <w:p w:rsidR="00A80AD5" w:rsidRDefault="00A80AD5" w:rsidP="00B86F00">
      <w:pPr>
        <w:pStyle w:val="Odstavecseseznamem"/>
        <w:ind w:left="0" w:firstLine="0"/>
        <w:rPr>
          <w:szCs w:val="24"/>
        </w:rPr>
      </w:pPr>
    </w:p>
    <w:p w:rsidR="00A56AAB" w:rsidRDefault="00A56AAB" w:rsidP="004C5C73">
      <w:pPr>
        <w:pStyle w:val="Nadpis3"/>
        <w:numPr>
          <w:ilvl w:val="2"/>
          <w:numId w:val="20"/>
        </w:numPr>
      </w:pPr>
      <w:bookmarkStart w:id="23" w:name="_Toc374298136"/>
      <w:r w:rsidRPr="00A56AAB">
        <w:t>Sportovní aktivity</w:t>
      </w:r>
      <w:bookmarkEnd w:id="23"/>
    </w:p>
    <w:p w:rsidR="0046188F" w:rsidRPr="0046188F" w:rsidRDefault="0046188F" w:rsidP="0046188F"/>
    <w:p w:rsidR="006706F3" w:rsidRDefault="006706F3" w:rsidP="00B86F00">
      <w:pPr>
        <w:pStyle w:val="Odstavecseseznamem"/>
        <w:ind w:left="0" w:firstLine="0"/>
        <w:rPr>
          <w:szCs w:val="24"/>
        </w:rPr>
      </w:pPr>
      <w:r w:rsidRPr="00E22D89">
        <w:rPr>
          <w:b/>
          <w:szCs w:val="24"/>
        </w:rPr>
        <w:t xml:space="preserve">Fotbalové hřiště ve Slezských Rudolticích </w:t>
      </w:r>
      <w:r w:rsidRPr="006706F3">
        <w:rPr>
          <w:szCs w:val="24"/>
        </w:rPr>
        <w:t xml:space="preserve">– fotbalové hřiště s travnatým povrchem v </w:t>
      </w:r>
      <w:r>
        <w:rPr>
          <w:szCs w:val="24"/>
        </w:rPr>
        <w:t>a</w:t>
      </w:r>
      <w:r w:rsidRPr="006706F3">
        <w:rPr>
          <w:szCs w:val="24"/>
        </w:rPr>
        <w:t>reálu zámeckého parku. Kromě zápasů místního fotbalového klubu se zde také pravidelně koná fotbalový Memoriál Achima Mavropulose.</w:t>
      </w:r>
    </w:p>
    <w:p w:rsidR="006706F3" w:rsidRPr="00A56AAB" w:rsidRDefault="006706F3" w:rsidP="006706F3">
      <w:pPr>
        <w:pStyle w:val="Odstavecseseznamem"/>
        <w:ind w:left="851" w:firstLine="0"/>
        <w:rPr>
          <w:szCs w:val="24"/>
        </w:rPr>
      </w:pPr>
    </w:p>
    <w:p w:rsidR="00A56AAB" w:rsidRDefault="00A56AAB" w:rsidP="004C5C73">
      <w:pPr>
        <w:pStyle w:val="Nadpis3"/>
        <w:numPr>
          <w:ilvl w:val="2"/>
          <w:numId w:val="20"/>
        </w:numPr>
      </w:pPr>
      <w:bookmarkStart w:id="24" w:name="_Toc374298137"/>
      <w:r w:rsidRPr="00A56AAB">
        <w:t>Cykloturistika</w:t>
      </w:r>
      <w:bookmarkEnd w:id="24"/>
    </w:p>
    <w:p w:rsidR="0046188F" w:rsidRPr="0046188F" w:rsidRDefault="0046188F" w:rsidP="0046188F"/>
    <w:p w:rsidR="006706F3" w:rsidRDefault="006706F3" w:rsidP="003C4521">
      <w:pPr>
        <w:pStyle w:val="Odstavecseseznamem"/>
        <w:ind w:left="0" w:firstLine="426"/>
        <w:rPr>
          <w:szCs w:val="24"/>
        </w:rPr>
      </w:pPr>
      <w:r w:rsidRPr="006706F3">
        <w:rPr>
          <w:szCs w:val="24"/>
        </w:rPr>
        <w:t xml:space="preserve">Pro příznivce cykloturistiky je po česko-polském </w:t>
      </w:r>
      <w:r>
        <w:rPr>
          <w:szCs w:val="24"/>
        </w:rPr>
        <w:t>příhraničí v</w:t>
      </w:r>
      <w:r w:rsidRPr="006706F3">
        <w:rPr>
          <w:szCs w:val="24"/>
        </w:rPr>
        <w:t xml:space="preserve"> okolí měst Krnov, Město Albrechtice, Osoblaha, Glubczyce, Glogówek a Brantice zřízeno 220 km značených tras. Nabízí se zde projížďka svérázným a trochu zapomenutým krajem, možnost navštívení slezských zámků a zřícenin hradů a možnost seznámení se s památkami místní lidové </w:t>
      </w:r>
      <w:r w:rsidR="003C4521">
        <w:rPr>
          <w:szCs w:val="24"/>
        </w:rPr>
        <w:br/>
      </w:r>
      <w:r w:rsidRPr="006706F3">
        <w:rPr>
          <w:szCs w:val="24"/>
        </w:rPr>
        <w:t xml:space="preserve">a církevní architektury. </w:t>
      </w:r>
    </w:p>
    <w:p w:rsidR="00F97646" w:rsidRPr="006706F3" w:rsidRDefault="00F97646" w:rsidP="003C4521">
      <w:pPr>
        <w:pStyle w:val="Odstavecseseznamem"/>
        <w:ind w:left="0" w:firstLine="426"/>
        <w:rPr>
          <w:szCs w:val="24"/>
        </w:rPr>
      </w:pPr>
    </w:p>
    <w:p w:rsidR="006706F3" w:rsidRDefault="006706F3" w:rsidP="003C4521">
      <w:pPr>
        <w:pStyle w:val="Odstavecseseznamem"/>
        <w:ind w:left="0" w:firstLine="426"/>
        <w:rPr>
          <w:szCs w:val="24"/>
        </w:rPr>
      </w:pPr>
      <w:r w:rsidRPr="006706F3">
        <w:rPr>
          <w:szCs w:val="24"/>
        </w:rPr>
        <w:t>Polským územím, s bohatou církevní a rolnickou tradicí, přírodními parky, středisky vodní rekreace a městskými tržišti, cykloturisty provede trasa č. 34, kopírující hranici od Wiechowic v blízkosti Opavy až po Glogówek. Na české straně hranice na sebe navazují dvě cykloturistické trasy. Trasa č. 55 nabízí</w:t>
      </w:r>
      <w:r>
        <w:rPr>
          <w:szCs w:val="24"/>
        </w:rPr>
        <w:t xml:space="preserve"> </w:t>
      </w:r>
      <w:r w:rsidRPr="006706F3">
        <w:rPr>
          <w:szCs w:val="24"/>
        </w:rPr>
        <w:t>zříceniny stráž</w:t>
      </w:r>
      <w:r w:rsidR="00B02F28">
        <w:rPr>
          <w:szCs w:val="24"/>
        </w:rPr>
        <w:t xml:space="preserve">ních hradů, výhledy z úvalenské </w:t>
      </w:r>
      <w:r w:rsidR="003C4521">
        <w:rPr>
          <w:szCs w:val="24"/>
        </w:rPr>
        <w:br/>
      </w:r>
      <w:r w:rsidR="00B02F28">
        <w:rPr>
          <w:szCs w:val="24"/>
        </w:rPr>
        <w:t>a cvilínsk</w:t>
      </w:r>
      <w:r w:rsidR="003C4521">
        <w:rPr>
          <w:szCs w:val="24"/>
        </w:rPr>
        <w:t>é</w:t>
      </w:r>
      <w:r w:rsidRPr="006706F3">
        <w:rPr>
          <w:szCs w:val="24"/>
        </w:rPr>
        <w:t xml:space="preserve">  rozhledny, zachovalou jesenickou architekturu a přírodní zajímavosti, vedoucí až do lázeňského města Jeseník. Trasa č. 6116 prochází úrodným Osoblažskem s bohatou kulturní a společenskou historií, romantickými zámky a unikátní úzkorozchodnou železniční tratí. K vodním nádržím Slezská Harta a Kružberk vede trasa č. 503. Na trasách jsou umístěny informační tabule s mapami a podrobnou místní nabídkou. Směrové informační značení upozorňuje na dostupné služby a zajímavosti v blízkosti tras. Trasy jsou vhodné pro jízdu na hor</w:t>
      </w:r>
      <w:r w:rsidR="00B02F28">
        <w:rPr>
          <w:szCs w:val="24"/>
        </w:rPr>
        <w:t>ském nebo trekingovém kole.</w:t>
      </w:r>
      <w:r w:rsidRPr="006706F3">
        <w:rPr>
          <w:szCs w:val="24"/>
        </w:rPr>
        <w:t xml:space="preserve"> Vedeny jsou převážně terénem s nenáročným převýšením, po stávajících silnicích III. třídy, po místních a lesních cestách.</w:t>
      </w:r>
    </w:p>
    <w:p w:rsidR="004C5C73" w:rsidRDefault="004C5C73" w:rsidP="00B86F00">
      <w:pPr>
        <w:pStyle w:val="Odstavecseseznamem"/>
        <w:ind w:left="0" w:firstLine="0"/>
        <w:rPr>
          <w:szCs w:val="24"/>
        </w:rPr>
      </w:pPr>
    </w:p>
    <w:p w:rsidR="006706F3" w:rsidRPr="00B1788C" w:rsidRDefault="006706F3" w:rsidP="00B86F00">
      <w:pPr>
        <w:pStyle w:val="Odstavecseseznamem"/>
        <w:ind w:left="0" w:firstLine="0"/>
        <w:rPr>
          <w:b/>
          <w:szCs w:val="24"/>
        </w:rPr>
      </w:pPr>
      <w:r w:rsidRPr="00B1788C">
        <w:rPr>
          <w:b/>
          <w:szCs w:val="24"/>
        </w:rPr>
        <w:t xml:space="preserve">Cyklotrasa pro rodiče s dětmi </w:t>
      </w:r>
    </w:p>
    <w:p w:rsidR="006706F3" w:rsidRPr="006706F3" w:rsidRDefault="006706F3" w:rsidP="00B86F00">
      <w:pPr>
        <w:pStyle w:val="Odstavecseseznamem"/>
        <w:ind w:left="0" w:firstLine="0"/>
        <w:rPr>
          <w:szCs w:val="24"/>
        </w:rPr>
      </w:pPr>
      <w:r w:rsidRPr="006706F3">
        <w:rPr>
          <w:szCs w:val="24"/>
        </w:rPr>
        <w:t xml:space="preserve">Trasa: Osoblaha – Bohušov – Dolní Povelice </w:t>
      </w:r>
      <w:r w:rsidR="00B1788C">
        <w:rPr>
          <w:szCs w:val="24"/>
        </w:rPr>
        <w:t>–</w:t>
      </w:r>
      <w:r>
        <w:rPr>
          <w:szCs w:val="24"/>
        </w:rPr>
        <w:t xml:space="preserve"> </w:t>
      </w:r>
      <w:r w:rsidR="00B1788C">
        <w:rPr>
          <w:szCs w:val="24"/>
        </w:rPr>
        <w:t xml:space="preserve">Slezské Rudoltice – Pelhřimovy –Pískořov- Biskupice - </w:t>
      </w:r>
      <w:r w:rsidRPr="006706F3">
        <w:rPr>
          <w:szCs w:val="24"/>
        </w:rPr>
        <w:t xml:space="preserve">Město Albrechtice – Třemešná </w:t>
      </w:r>
    </w:p>
    <w:p w:rsidR="006706F3" w:rsidRDefault="006706F3" w:rsidP="00B86F00">
      <w:pPr>
        <w:pStyle w:val="Odstavecseseznamem"/>
        <w:ind w:left="0" w:firstLine="0"/>
        <w:rPr>
          <w:szCs w:val="24"/>
        </w:rPr>
      </w:pPr>
      <w:r w:rsidRPr="006706F3">
        <w:rPr>
          <w:szCs w:val="24"/>
        </w:rPr>
        <w:t>Délka: 20 km, velmi lehká trasa, nenáročný terén</w:t>
      </w:r>
    </w:p>
    <w:p w:rsidR="00B1788C" w:rsidRPr="006706F3" w:rsidRDefault="00B1788C" w:rsidP="00B86F00">
      <w:pPr>
        <w:pStyle w:val="Odstavecseseznamem"/>
        <w:ind w:left="0" w:firstLine="0"/>
        <w:rPr>
          <w:szCs w:val="24"/>
        </w:rPr>
      </w:pPr>
    </w:p>
    <w:p w:rsidR="006706F3" w:rsidRPr="00B1788C" w:rsidRDefault="006706F3" w:rsidP="00B86F00">
      <w:pPr>
        <w:pStyle w:val="Odstavecseseznamem"/>
        <w:ind w:left="0" w:firstLine="0"/>
        <w:rPr>
          <w:b/>
          <w:szCs w:val="24"/>
        </w:rPr>
      </w:pPr>
      <w:r w:rsidRPr="00B1788C">
        <w:rPr>
          <w:b/>
          <w:szCs w:val="24"/>
        </w:rPr>
        <w:t>Neznámým známým Osoblažskem</w:t>
      </w:r>
    </w:p>
    <w:p w:rsidR="006706F3" w:rsidRPr="006706F3" w:rsidRDefault="006706F3" w:rsidP="00B86F00">
      <w:pPr>
        <w:pStyle w:val="Odstavecseseznamem"/>
        <w:ind w:left="0" w:firstLine="0"/>
        <w:rPr>
          <w:szCs w:val="24"/>
        </w:rPr>
      </w:pPr>
      <w:r w:rsidRPr="006706F3">
        <w:rPr>
          <w:szCs w:val="24"/>
        </w:rPr>
        <w:t xml:space="preserve">Trasa: Město Albrechtice – Pelhřimovy </w:t>
      </w:r>
      <w:r w:rsidR="00B1788C">
        <w:rPr>
          <w:szCs w:val="24"/>
        </w:rPr>
        <w:t xml:space="preserve">– Slezské Rudoltice </w:t>
      </w:r>
      <w:r w:rsidR="00B1788C" w:rsidRPr="006706F3">
        <w:rPr>
          <w:szCs w:val="24"/>
        </w:rPr>
        <w:t>– Dolní Povelice</w:t>
      </w:r>
      <w:r w:rsidR="00B1788C">
        <w:rPr>
          <w:szCs w:val="24"/>
        </w:rPr>
        <w:t xml:space="preserve"> – Bohušov – Osoblaha – Hlinka -</w:t>
      </w:r>
      <w:r w:rsidRPr="006706F3">
        <w:rPr>
          <w:szCs w:val="24"/>
        </w:rPr>
        <w:t xml:space="preserve"> Sádek – Dívčí Hrad – Liptaň </w:t>
      </w:r>
      <w:r w:rsidR="00B1788C">
        <w:rPr>
          <w:szCs w:val="24"/>
        </w:rPr>
        <w:t xml:space="preserve">– Třemešná – Rudikovy - </w:t>
      </w:r>
      <w:r w:rsidR="00B1788C" w:rsidRPr="006706F3">
        <w:rPr>
          <w:szCs w:val="24"/>
        </w:rPr>
        <w:t>Město Albrechtice</w:t>
      </w:r>
    </w:p>
    <w:p w:rsidR="006706F3" w:rsidRDefault="006706F3" w:rsidP="00B86F00">
      <w:pPr>
        <w:pStyle w:val="Odstavecseseznamem"/>
        <w:ind w:left="0" w:firstLine="0"/>
        <w:rPr>
          <w:szCs w:val="24"/>
        </w:rPr>
      </w:pPr>
      <w:r w:rsidRPr="006706F3">
        <w:rPr>
          <w:szCs w:val="24"/>
        </w:rPr>
        <w:t>Délka: 47 km, lehká trasa vhodná pro všechny typy kol</w:t>
      </w:r>
    </w:p>
    <w:p w:rsidR="00B1788C" w:rsidRPr="006706F3" w:rsidRDefault="00B1788C" w:rsidP="00B86F00">
      <w:pPr>
        <w:pStyle w:val="Odstavecseseznamem"/>
        <w:ind w:left="0" w:firstLine="0"/>
        <w:rPr>
          <w:szCs w:val="24"/>
        </w:rPr>
      </w:pPr>
    </w:p>
    <w:p w:rsidR="006706F3" w:rsidRPr="00E15E29" w:rsidRDefault="006706F3" w:rsidP="00B86F00">
      <w:pPr>
        <w:pStyle w:val="Odstavecseseznamem"/>
        <w:ind w:left="0" w:firstLine="0"/>
        <w:rPr>
          <w:b/>
          <w:szCs w:val="24"/>
        </w:rPr>
      </w:pPr>
      <w:r w:rsidRPr="00E15E29">
        <w:rPr>
          <w:b/>
          <w:szCs w:val="24"/>
        </w:rPr>
        <w:t>„Osoblažka“</w:t>
      </w:r>
    </w:p>
    <w:p w:rsidR="00B1788C" w:rsidRPr="0014155D" w:rsidRDefault="006706F3" w:rsidP="003C4521">
      <w:pPr>
        <w:pStyle w:val="Odstavecseseznamem"/>
        <w:ind w:left="0" w:firstLine="363"/>
        <w:rPr>
          <w:szCs w:val="24"/>
        </w:rPr>
      </w:pPr>
      <w:r w:rsidRPr="006706F3">
        <w:rPr>
          <w:szCs w:val="24"/>
        </w:rPr>
        <w:t xml:space="preserve">V osoblažském </w:t>
      </w:r>
      <w:r w:rsidR="00B02F28">
        <w:rPr>
          <w:szCs w:val="24"/>
        </w:rPr>
        <w:t xml:space="preserve">výběžku při hranici s Polskem, se nachází </w:t>
      </w:r>
      <w:r w:rsidRPr="006706F3">
        <w:rPr>
          <w:szCs w:val="24"/>
        </w:rPr>
        <w:t xml:space="preserve">unikátní </w:t>
      </w:r>
      <w:r w:rsidR="00B1788C">
        <w:rPr>
          <w:szCs w:val="24"/>
        </w:rPr>
        <w:t xml:space="preserve">trať </w:t>
      </w:r>
      <w:r w:rsidR="00B02F28">
        <w:rPr>
          <w:szCs w:val="24"/>
        </w:rPr>
        <w:t xml:space="preserve">Českých drah. Tato dráha je </w:t>
      </w:r>
      <w:r w:rsidRPr="006706F3">
        <w:rPr>
          <w:szCs w:val="24"/>
        </w:rPr>
        <w:t>někdy</w:t>
      </w:r>
      <w:r w:rsidR="00B1788C">
        <w:rPr>
          <w:szCs w:val="24"/>
        </w:rPr>
        <w:t xml:space="preserve"> </w:t>
      </w:r>
      <w:r w:rsidRPr="006706F3">
        <w:rPr>
          <w:szCs w:val="24"/>
        </w:rPr>
        <w:t>neprávem opomíjená, a to i přesto, že se jedná o jedinou úzkorozchodnou železnici</w:t>
      </w:r>
      <w:r w:rsidR="00B1788C">
        <w:rPr>
          <w:szCs w:val="24"/>
        </w:rPr>
        <w:t xml:space="preserve"> </w:t>
      </w:r>
      <w:r w:rsidRPr="006706F3">
        <w:rPr>
          <w:szCs w:val="24"/>
        </w:rPr>
        <w:t>Českých drah s r</w:t>
      </w:r>
      <w:r w:rsidR="00B02F28">
        <w:rPr>
          <w:szCs w:val="24"/>
        </w:rPr>
        <w:t>ozchodem kolejí 760 mm, vedoucí</w:t>
      </w:r>
      <w:r w:rsidRPr="006706F3">
        <w:rPr>
          <w:szCs w:val="24"/>
        </w:rPr>
        <w:t xml:space="preserve"> z Třemešné </w:t>
      </w:r>
      <w:r w:rsidR="00B02F28">
        <w:rPr>
          <w:szCs w:val="24"/>
        </w:rPr>
        <w:t>ve</w:t>
      </w:r>
      <w:r w:rsidRPr="006706F3">
        <w:rPr>
          <w:szCs w:val="24"/>
        </w:rPr>
        <w:t xml:space="preserve"> Slezsku </w:t>
      </w:r>
      <w:r w:rsidR="00B02F28">
        <w:rPr>
          <w:szCs w:val="24"/>
        </w:rPr>
        <w:t>přes Slezské Rudoltice</w:t>
      </w:r>
      <w:r w:rsidR="00B1788C">
        <w:rPr>
          <w:szCs w:val="24"/>
        </w:rPr>
        <w:t xml:space="preserve"> do </w:t>
      </w:r>
      <w:r w:rsidR="00B02F28">
        <w:rPr>
          <w:szCs w:val="24"/>
        </w:rPr>
        <w:t xml:space="preserve">Osoblahy. Dráha byla uvedena do provozu v roce </w:t>
      </w:r>
      <w:r w:rsidRPr="006706F3">
        <w:rPr>
          <w:szCs w:val="24"/>
        </w:rPr>
        <w:t>189</w:t>
      </w:r>
      <w:r w:rsidR="00B02F28">
        <w:rPr>
          <w:szCs w:val="24"/>
        </w:rPr>
        <w:t>8. Nejvyšší dovolená rychlost</w:t>
      </w:r>
      <w:r w:rsidRPr="006706F3">
        <w:rPr>
          <w:szCs w:val="24"/>
        </w:rPr>
        <w:t xml:space="preserve"> vlak</w:t>
      </w:r>
      <w:r w:rsidR="00B02F28">
        <w:rPr>
          <w:szCs w:val="24"/>
        </w:rPr>
        <w:t xml:space="preserve">u je 40 km/hod., trať má 4 mosty a 102 oblouků, z nichž 24 je </w:t>
      </w:r>
      <w:r w:rsidR="003C4521">
        <w:rPr>
          <w:szCs w:val="24"/>
        </w:rPr>
        <w:br/>
      </w:r>
      <w:r w:rsidR="00B02F28">
        <w:rPr>
          <w:szCs w:val="24"/>
        </w:rPr>
        <w:t xml:space="preserve">o poloměru 100 m a menší. </w:t>
      </w:r>
      <w:r w:rsidRPr="006706F3">
        <w:rPr>
          <w:szCs w:val="24"/>
        </w:rPr>
        <w:t>Nejmenší poloměr je 75 m. Délka trasy úzkokolejného vláčku j</w:t>
      </w:r>
      <w:r w:rsidR="00B1788C">
        <w:rPr>
          <w:szCs w:val="24"/>
        </w:rPr>
        <w:t>e 20km.</w:t>
      </w:r>
      <w:r w:rsidR="00E15E29">
        <w:rPr>
          <w:szCs w:val="24"/>
        </w:rPr>
        <w:t xml:space="preserve"> Provoz Osoblažky zajišťují České dráhy motorovými lokomotivami. V letní sezóně je provoz na trati zajištěn vlaky Slezských zemských drah</w:t>
      </w:r>
      <w:r w:rsidR="0014155D">
        <w:rPr>
          <w:szCs w:val="24"/>
        </w:rPr>
        <w:t xml:space="preserve"> vedené parní nebo historickou motorovou lokomotivou. </w:t>
      </w:r>
      <w:r w:rsidR="00B1788C" w:rsidRPr="0014155D">
        <w:rPr>
          <w:szCs w:val="24"/>
        </w:rPr>
        <w:t>Osoblažka neslouží jen obyvatelům obce pro každodenní dopravu, ale také jako turistická atrakce</w:t>
      </w:r>
      <w:r w:rsidR="0014155D">
        <w:rPr>
          <w:szCs w:val="24"/>
        </w:rPr>
        <w:t xml:space="preserve"> s více než stoletou tradicí</w:t>
      </w:r>
      <w:r w:rsidR="00B1788C" w:rsidRPr="0014155D">
        <w:rPr>
          <w:szCs w:val="24"/>
        </w:rPr>
        <w:t>.</w:t>
      </w:r>
    </w:p>
    <w:p w:rsidR="00B1788C" w:rsidRDefault="00B1788C" w:rsidP="004C5C73">
      <w:pPr>
        <w:pStyle w:val="Nadpis1"/>
        <w:numPr>
          <w:ilvl w:val="0"/>
          <w:numId w:val="20"/>
        </w:numPr>
      </w:pPr>
      <w:bookmarkStart w:id="25" w:name="_Toc374298138"/>
      <w:r w:rsidRPr="00BD4B87">
        <w:t>SOUHRNNÁ SWOT ANALÝZA</w:t>
      </w:r>
      <w:bookmarkEnd w:id="25"/>
      <w:r w:rsidRPr="00BD4B87">
        <w:t xml:space="preserve"> </w:t>
      </w:r>
    </w:p>
    <w:p w:rsidR="00803222" w:rsidRPr="00803222" w:rsidRDefault="00803222" w:rsidP="00803222"/>
    <w:p w:rsidR="00A35C7E" w:rsidRDefault="00A35C7E" w:rsidP="00803222">
      <w:pPr>
        <w:pStyle w:val="Odstavecseseznamem"/>
        <w:ind w:left="3" w:firstLine="360"/>
        <w:rPr>
          <w:szCs w:val="24"/>
        </w:rPr>
      </w:pPr>
      <w:r w:rsidRPr="00A35C7E">
        <w:rPr>
          <w:szCs w:val="24"/>
        </w:rPr>
        <w:t xml:space="preserve">SWOT analýza (z anglického Strong points – silné stránky, Weak points – slabé stránky, Opportunities – příležitosti, Threats – ohrožení) je standardní metoda používaná k prezentaci analytických poznatků o nejrůznějších objektech zkoumání. Jejím principem je jednoduchá, avšak výstižná a pokud možno vyčerpávající a objektivní charakteristika silných a </w:t>
      </w:r>
      <w:r>
        <w:rPr>
          <w:szCs w:val="24"/>
        </w:rPr>
        <w:t>slabých</w:t>
      </w:r>
      <w:r w:rsidRPr="00A35C7E">
        <w:rPr>
          <w:szCs w:val="24"/>
        </w:rPr>
        <w:t xml:space="preserve"> stránek zkoumaného objektu a jeho</w:t>
      </w:r>
      <w:r>
        <w:rPr>
          <w:szCs w:val="24"/>
        </w:rPr>
        <w:t xml:space="preserve"> </w:t>
      </w:r>
      <w:r w:rsidRPr="00A35C7E">
        <w:rPr>
          <w:szCs w:val="24"/>
        </w:rPr>
        <w:t xml:space="preserve">možných příležitostí a ohrožení. Akcentováním silných stránek a naopak důrazem na odstraňování nebo alespoň omezování slabých stránek roste pravděpodobnost využití nabízejících se příležitostí a omezuje se dopad identifikovaných ohrožení. </w:t>
      </w:r>
    </w:p>
    <w:p w:rsidR="0046188F" w:rsidRPr="00A35C7E" w:rsidRDefault="0046188F" w:rsidP="00803222">
      <w:pPr>
        <w:pStyle w:val="Odstavecseseznamem"/>
        <w:ind w:left="3" w:firstLine="360"/>
        <w:rPr>
          <w:szCs w:val="24"/>
        </w:rPr>
      </w:pPr>
    </w:p>
    <w:p w:rsidR="00A35C7E" w:rsidRDefault="00A35C7E" w:rsidP="00803222">
      <w:pPr>
        <w:pStyle w:val="Odstavecseseznamem"/>
        <w:ind w:left="3" w:firstLine="360"/>
        <w:rPr>
          <w:szCs w:val="24"/>
        </w:rPr>
      </w:pPr>
      <w:r w:rsidRPr="00A35C7E">
        <w:rPr>
          <w:szCs w:val="24"/>
        </w:rPr>
        <w:t xml:space="preserve">Proti obvyklým analytickým metodám prezentuje vyváženě pohled na minulost (ex post) </w:t>
      </w:r>
      <w:r w:rsidR="00803222">
        <w:rPr>
          <w:szCs w:val="24"/>
        </w:rPr>
        <w:br/>
      </w:r>
      <w:r w:rsidRPr="00A35C7E">
        <w:rPr>
          <w:szCs w:val="24"/>
        </w:rPr>
        <w:t xml:space="preserve">a současnost a pohled na budoucnost (ex ante) analyzovaného objektu. Svým uspořádáním do čtyř kvadrantů – silné stránky, slabé stránky, příležitosti, ohrožení – dobře vyhovuje charakteru </w:t>
      </w:r>
      <w:r>
        <w:rPr>
          <w:szCs w:val="24"/>
        </w:rPr>
        <w:t xml:space="preserve">úvah, </w:t>
      </w:r>
      <w:r w:rsidRPr="00A35C7E">
        <w:rPr>
          <w:szCs w:val="24"/>
        </w:rPr>
        <w:t xml:space="preserve">které </w:t>
      </w:r>
      <w:r>
        <w:rPr>
          <w:szCs w:val="24"/>
        </w:rPr>
        <w:t xml:space="preserve">potřebujeme vést </w:t>
      </w:r>
      <w:r w:rsidR="00CF1C88">
        <w:rPr>
          <w:szCs w:val="24"/>
        </w:rPr>
        <w:t xml:space="preserve">při formulování strategií budoucího chování </w:t>
      </w:r>
      <w:r w:rsidRPr="00A35C7E">
        <w:rPr>
          <w:szCs w:val="24"/>
        </w:rPr>
        <w:t>r</w:t>
      </w:r>
      <w:r w:rsidR="00CF1C88">
        <w:rPr>
          <w:szCs w:val="24"/>
        </w:rPr>
        <w:t xml:space="preserve">esp. cílevědomého </w:t>
      </w:r>
      <w:r w:rsidRPr="00A35C7E">
        <w:rPr>
          <w:szCs w:val="24"/>
        </w:rPr>
        <w:t xml:space="preserve">ovlivňování dalšího vývoje objektu analýzy. </w:t>
      </w:r>
    </w:p>
    <w:p w:rsidR="0046188F" w:rsidRPr="00A35C7E" w:rsidRDefault="0046188F" w:rsidP="00803222">
      <w:pPr>
        <w:pStyle w:val="Odstavecseseznamem"/>
        <w:ind w:left="3" w:firstLine="360"/>
        <w:rPr>
          <w:szCs w:val="24"/>
        </w:rPr>
      </w:pPr>
    </w:p>
    <w:p w:rsidR="00A35C7E" w:rsidRPr="00A35C7E" w:rsidRDefault="00A35C7E" w:rsidP="00803222">
      <w:pPr>
        <w:pStyle w:val="Odstavecseseznamem"/>
        <w:ind w:left="3" w:firstLine="360"/>
        <w:rPr>
          <w:szCs w:val="24"/>
        </w:rPr>
      </w:pPr>
      <w:r w:rsidRPr="00A35C7E">
        <w:rPr>
          <w:szCs w:val="24"/>
        </w:rPr>
        <w:t xml:space="preserve">Umožňuje, aby ve stejně přehledné struktuře, v jaké je provedena analýza, byla formulována strategická vize usměrnění budoucího vývoje analyzovaného objektu: </w:t>
      </w:r>
    </w:p>
    <w:p w:rsidR="00A35C7E" w:rsidRPr="00A35C7E" w:rsidRDefault="00A35C7E" w:rsidP="00A35C7E">
      <w:pPr>
        <w:pStyle w:val="Odstavecseseznamem"/>
        <w:numPr>
          <w:ilvl w:val="0"/>
          <w:numId w:val="5"/>
        </w:numPr>
        <w:rPr>
          <w:szCs w:val="24"/>
        </w:rPr>
      </w:pPr>
      <w:r w:rsidRPr="00A35C7E">
        <w:rPr>
          <w:szCs w:val="24"/>
        </w:rPr>
        <w:t xml:space="preserve">jak zachovat resp. rozvíjet jeho silné stránky; </w:t>
      </w:r>
    </w:p>
    <w:p w:rsidR="00A35C7E" w:rsidRPr="00A35C7E" w:rsidRDefault="00A35C7E" w:rsidP="00A35C7E">
      <w:pPr>
        <w:pStyle w:val="Odstavecseseznamem"/>
        <w:numPr>
          <w:ilvl w:val="0"/>
          <w:numId w:val="5"/>
        </w:numPr>
        <w:rPr>
          <w:szCs w:val="24"/>
        </w:rPr>
      </w:pPr>
      <w:r w:rsidRPr="00A35C7E">
        <w:rPr>
          <w:szCs w:val="24"/>
        </w:rPr>
        <w:t xml:space="preserve">jak odstraňovat resp. eliminovat jeho slabé stránky; </w:t>
      </w:r>
    </w:p>
    <w:p w:rsidR="00A35C7E" w:rsidRPr="00A35C7E" w:rsidRDefault="00A35C7E" w:rsidP="00A35C7E">
      <w:pPr>
        <w:pStyle w:val="Odstavecseseznamem"/>
        <w:numPr>
          <w:ilvl w:val="0"/>
          <w:numId w:val="5"/>
        </w:numPr>
        <w:rPr>
          <w:szCs w:val="24"/>
        </w:rPr>
      </w:pPr>
      <w:r w:rsidRPr="00A35C7E">
        <w:rPr>
          <w:szCs w:val="24"/>
        </w:rPr>
        <w:t xml:space="preserve">které z budoucích příležitostí lze využít pro jeho další rozvoj a jak je využít; </w:t>
      </w:r>
    </w:p>
    <w:p w:rsidR="00A35C7E" w:rsidRDefault="00A35C7E" w:rsidP="00A35C7E">
      <w:pPr>
        <w:pStyle w:val="Odstavecseseznamem"/>
        <w:numPr>
          <w:ilvl w:val="0"/>
          <w:numId w:val="5"/>
        </w:numPr>
        <w:rPr>
          <w:szCs w:val="24"/>
        </w:rPr>
      </w:pPr>
      <w:r w:rsidRPr="00A35C7E">
        <w:rPr>
          <w:szCs w:val="24"/>
        </w:rPr>
        <w:t>jakými cestami (prostředky, postupy) bude čeleno očekávaným ohrožením jeho dalšího</w:t>
      </w:r>
      <w:r>
        <w:rPr>
          <w:szCs w:val="24"/>
        </w:rPr>
        <w:t xml:space="preserve"> </w:t>
      </w:r>
      <w:r w:rsidRPr="00A35C7E">
        <w:rPr>
          <w:szCs w:val="24"/>
        </w:rPr>
        <w:t xml:space="preserve">rozvoje. </w:t>
      </w:r>
    </w:p>
    <w:p w:rsidR="0046188F" w:rsidRPr="00A35C7E" w:rsidRDefault="0046188F" w:rsidP="0046188F">
      <w:pPr>
        <w:pStyle w:val="Odstavecseseznamem"/>
        <w:ind w:left="723" w:firstLine="0"/>
        <w:rPr>
          <w:szCs w:val="24"/>
        </w:rPr>
      </w:pPr>
    </w:p>
    <w:p w:rsidR="00A35C7E" w:rsidRPr="00A35C7E" w:rsidRDefault="00A35C7E" w:rsidP="00A35C7E">
      <w:pPr>
        <w:pStyle w:val="Odstavecseseznamem"/>
        <w:ind w:left="3" w:firstLine="0"/>
        <w:rPr>
          <w:szCs w:val="24"/>
        </w:rPr>
      </w:pPr>
      <w:r w:rsidRPr="00A35C7E">
        <w:rPr>
          <w:szCs w:val="24"/>
        </w:rPr>
        <w:t xml:space="preserve">Silné a slabé stránky jsou výsledkem vnitřní analýzy: </w:t>
      </w:r>
    </w:p>
    <w:p w:rsidR="00A35C7E" w:rsidRPr="00A35C7E" w:rsidRDefault="00A35C7E" w:rsidP="00A35C7E">
      <w:pPr>
        <w:pStyle w:val="Odstavecseseznamem"/>
        <w:numPr>
          <w:ilvl w:val="0"/>
          <w:numId w:val="6"/>
        </w:numPr>
        <w:rPr>
          <w:szCs w:val="24"/>
        </w:rPr>
      </w:pPr>
      <w:r w:rsidRPr="00A35C7E">
        <w:rPr>
          <w:szCs w:val="24"/>
        </w:rPr>
        <w:t xml:space="preserve">silné stránky zahrnují jakékoliv komparativní a konkurenční výhody </w:t>
      </w:r>
      <w:r>
        <w:rPr>
          <w:szCs w:val="24"/>
        </w:rPr>
        <w:t xml:space="preserve">objektu pro jakékoliv </w:t>
      </w:r>
      <w:r w:rsidRPr="00A35C7E">
        <w:rPr>
          <w:szCs w:val="24"/>
        </w:rPr>
        <w:t xml:space="preserve">typy rozvojových aktivit; </w:t>
      </w:r>
    </w:p>
    <w:p w:rsidR="00A35C7E" w:rsidRDefault="00A35C7E" w:rsidP="00A35C7E">
      <w:pPr>
        <w:pStyle w:val="Odstavecseseznamem"/>
        <w:numPr>
          <w:ilvl w:val="0"/>
          <w:numId w:val="6"/>
        </w:numPr>
        <w:rPr>
          <w:szCs w:val="24"/>
        </w:rPr>
      </w:pPr>
      <w:r w:rsidRPr="00A35C7E">
        <w:rPr>
          <w:szCs w:val="24"/>
        </w:rPr>
        <w:t xml:space="preserve">slabé stránky jsou veškeré faktory, které limitují nebo ohrožují tyto aktivity. </w:t>
      </w:r>
    </w:p>
    <w:p w:rsidR="0046188F" w:rsidRPr="00A35C7E" w:rsidRDefault="0046188F" w:rsidP="0046188F">
      <w:pPr>
        <w:pStyle w:val="Odstavecseseznamem"/>
        <w:ind w:left="723" w:firstLine="0"/>
        <w:rPr>
          <w:szCs w:val="24"/>
        </w:rPr>
      </w:pPr>
    </w:p>
    <w:p w:rsidR="0046188F" w:rsidRPr="00A35C7E" w:rsidRDefault="00A35C7E" w:rsidP="00A35C7E">
      <w:pPr>
        <w:ind w:firstLine="0"/>
        <w:rPr>
          <w:szCs w:val="24"/>
        </w:rPr>
      </w:pPr>
      <w:r w:rsidRPr="00A35C7E">
        <w:rPr>
          <w:szCs w:val="24"/>
        </w:rPr>
        <w:t xml:space="preserve">Příležitosti a ohrožení jsou výsledkem analýzy vnějšího prostředí: </w:t>
      </w:r>
    </w:p>
    <w:p w:rsidR="00A35C7E" w:rsidRPr="00A35C7E" w:rsidRDefault="00A35C7E" w:rsidP="00A35C7E">
      <w:pPr>
        <w:pStyle w:val="Odstavecseseznamem"/>
        <w:numPr>
          <w:ilvl w:val="0"/>
          <w:numId w:val="6"/>
        </w:numPr>
        <w:rPr>
          <w:szCs w:val="24"/>
        </w:rPr>
      </w:pPr>
      <w:r>
        <w:rPr>
          <w:szCs w:val="24"/>
        </w:rPr>
        <w:t>je důležité porozumět příležitostem a ohrožením vnějšího</w:t>
      </w:r>
      <w:r w:rsidRPr="00A35C7E">
        <w:rPr>
          <w:szCs w:val="24"/>
        </w:rPr>
        <w:t xml:space="preserve"> pro</w:t>
      </w:r>
      <w:r>
        <w:rPr>
          <w:szCs w:val="24"/>
        </w:rPr>
        <w:t xml:space="preserve">středí. Mnoho vnějších vlivů nebude moci strategie ovlivnit, avšak jejich pravděpodobné účinky na objekt </w:t>
      </w:r>
      <w:r w:rsidRPr="00A35C7E">
        <w:rPr>
          <w:szCs w:val="24"/>
        </w:rPr>
        <w:t>str</w:t>
      </w:r>
      <w:r>
        <w:rPr>
          <w:szCs w:val="24"/>
        </w:rPr>
        <w:t xml:space="preserve">ategie jsou </w:t>
      </w:r>
      <w:r w:rsidRPr="00A35C7E">
        <w:rPr>
          <w:szCs w:val="24"/>
        </w:rPr>
        <w:t xml:space="preserve">důležité při tvorbě strategie; </w:t>
      </w:r>
    </w:p>
    <w:p w:rsidR="00A35C7E" w:rsidRDefault="00A35C7E" w:rsidP="00A35C7E">
      <w:pPr>
        <w:pStyle w:val="Odstavecseseznamem"/>
        <w:numPr>
          <w:ilvl w:val="0"/>
          <w:numId w:val="6"/>
        </w:numPr>
        <w:rPr>
          <w:szCs w:val="24"/>
        </w:rPr>
      </w:pPr>
      <w:r>
        <w:rPr>
          <w:szCs w:val="24"/>
        </w:rPr>
        <w:t xml:space="preserve">důležitým aspektem vnější analýzy je posouzení, které okolnosti a tendence jsou pro </w:t>
      </w:r>
      <w:r w:rsidRPr="00A35C7E">
        <w:rPr>
          <w:szCs w:val="24"/>
        </w:rPr>
        <w:t xml:space="preserve">objekt strategie důležité a jakou vyžadují reakci. </w:t>
      </w:r>
    </w:p>
    <w:p w:rsidR="0046188F" w:rsidRPr="00A35C7E" w:rsidRDefault="0046188F" w:rsidP="0046188F">
      <w:pPr>
        <w:pStyle w:val="Odstavecseseznamem"/>
        <w:ind w:left="723" w:firstLine="0"/>
        <w:rPr>
          <w:szCs w:val="24"/>
        </w:rPr>
      </w:pPr>
    </w:p>
    <w:p w:rsidR="00A35C7E" w:rsidRPr="00A35C7E" w:rsidRDefault="00A35C7E" w:rsidP="00A35C7E">
      <w:pPr>
        <w:pStyle w:val="Odstavecseseznamem"/>
        <w:ind w:left="3" w:firstLine="0"/>
        <w:rPr>
          <w:szCs w:val="24"/>
        </w:rPr>
      </w:pPr>
      <w:r>
        <w:rPr>
          <w:szCs w:val="24"/>
        </w:rPr>
        <w:t>Pro získání analytických poznatků SWOT analýzy</w:t>
      </w:r>
      <w:r w:rsidRPr="00A35C7E">
        <w:rPr>
          <w:szCs w:val="24"/>
        </w:rPr>
        <w:t xml:space="preserve"> bylo </w:t>
      </w:r>
      <w:r>
        <w:rPr>
          <w:szCs w:val="24"/>
        </w:rPr>
        <w:t>vycházeno z profilu</w:t>
      </w:r>
      <w:r w:rsidRPr="00A35C7E">
        <w:rPr>
          <w:szCs w:val="24"/>
        </w:rPr>
        <w:t xml:space="preserve"> </w:t>
      </w:r>
      <w:r>
        <w:rPr>
          <w:szCs w:val="24"/>
        </w:rPr>
        <w:t>obce</w:t>
      </w:r>
      <w:r w:rsidRPr="00A35C7E">
        <w:rPr>
          <w:szCs w:val="24"/>
        </w:rPr>
        <w:t xml:space="preserve">.  Formulované analytické poznatky byly seřazeny podle strategických témat, které byly stanoveny takto: </w:t>
      </w:r>
    </w:p>
    <w:p w:rsidR="00A35C7E" w:rsidRPr="00A35C7E" w:rsidRDefault="00A35C7E" w:rsidP="004C1EF9">
      <w:pPr>
        <w:pStyle w:val="Odstavecseseznamem"/>
        <w:numPr>
          <w:ilvl w:val="0"/>
          <w:numId w:val="30"/>
        </w:numPr>
        <w:ind w:left="1560"/>
        <w:rPr>
          <w:szCs w:val="24"/>
        </w:rPr>
      </w:pPr>
      <w:r w:rsidRPr="00A35C7E">
        <w:rPr>
          <w:szCs w:val="24"/>
        </w:rPr>
        <w:t xml:space="preserve">Podnikání; </w:t>
      </w:r>
    </w:p>
    <w:p w:rsidR="00A35C7E" w:rsidRPr="00A35C7E" w:rsidRDefault="00A35C7E" w:rsidP="004C1EF9">
      <w:pPr>
        <w:pStyle w:val="Odstavecseseznamem"/>
        <w:numPr>
          <w:ilvl w:val="0"/>
          <w:numId w:val="30"/>
        </w:numPr>
        <w:ind w:left="1560"/>
        <w:rPr>
          <w:szCs w:val="24"/>
        </w:rPr>
      </w:pPr>
      <w:r w:rsidRPr="00A35C7E">
        <w:rPr>
          <w:szCs w:val="24"/>
        </w:rPr>
        <w:t xml:space="preserve">Lidé; </w:t>
      </w:r>
    </w:p>
    <w:p w:rsidR="00A35C7E" w:rsidRDefault="00A35C7E" w:rsidP="004C1EF9">
      <w:pPr>
        <w:pStyle w:val="Odstavecseseznamem"/>
        <w:numPr>
          <w:ilvl w:val="0"/>
          <w:numId w:val="30"/>
        </w:numPr>
        <w:ind w:left="1560"/>
        <w:rPr>
          <w:szCs w:val="24"/>
        </w:rPr>
      </w:pPr>
      <w:r w:rsidRPr="00A35C7E">
        <w:rPr>
          <w:szCs w:val="24"/>
        </w:rPr>
        <w:t xml:space="preserve">Území. </w:t>
      </w:r>
    </w:p>
    <w:p w:rsidR="0046188F" w:rsidRDefault="0046188F" w:rsidP="0046188F">
      <w:pPr>
        <w:ind w:firstLine="0"/>
        <w:rPr>
          <w:szCs w:val="24"/>
        </w:rPr>
      </w:pPr>
    </w:p>
    <w:p w:rsidR="0046188F" w:rsidRDefault="0046188F" w:rsidP="0046188F">
      <w:pPr>
        <w:ind w:firstLine="0"/>
        <w:rPr>
          <w:szCs w:val="24"/>
        </w:rPr>
      </w:pPr>
    </w:p>
    <w:p w:rsidR="004C1EF9" w:rsidRDefault="004C1EF9" w:rsidP="004C1EF9">
      <w:pPr>
        <w:pStyle w:val="Odstavecseseznamem"/>
        <w:ind w:left="3" w:firstLine="0"/>
        <w:rPr>
          <w:szCs w:val="24"/>
        </w:rPr>
      </w:pPr>
      <w:r>
        <w:rPr>
          <w:szCs w:val="24"/>
        </w:rPr>
        <w:t xml:space="preserve">Takto vznikla souhrnná SWOT analýza za jednotlivá strategická témata. Tato průřezová SWOT analýza za </w:t>
      </w:r>
      <w:r w:rsidRPr="00A35C7E">
        <w:rPr>
          <w:szCs w:val="24"/>
        </w:rPr>
        <w:t>všechna</w:t>
      </w:r>
      <w:r>
        <w:rPr>
          <w:szCs w:val="24"/>
        </w:rPr>
        <w:t xml:space="preserve"> </w:t>
      </w:r>
      <w:r w:rsidRPr="00A35C7E">
        <w:rPr>
          <w:szCs w:val="24"/>
        </w:rPr>
        <w:t>tři strategická témata umístěná níže:</w:t>
      </w:r>
    </w:p>
    <w:p w:rsidR="0046188F" w:rsidRDefault="0046188F" w:rsidP="0046188F">
      <w:pPr>
        <w:ind w:firstLine="0"/>
        <w:rPr>
          <w:szCs w:val="24"/>
        </w:rPr>
      </w:pPr>
    </w:p>
    <w:p w:rsidR="00A35C7E" w:rsidRPr="004C1EF9" w:rsidRDefault="00A35C7E" w:rsidP="004C1EF9">
      <w:pPr>
        <w:ind w:firstLine="0"/>
        <w:rPr>
          <w:szCs w:val="24"/>
        </w:rPr>
      </w:pPr>
    </w:p>
    <w:tbl>
      <w:tblPr>
        <w:tblStyle w:val="Mkatabulky"/>
        <w:tblW w:w="0" w:type="auto"/>
        <w:tblInd w:w="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06"/>
        <w:gridCol w:w="4606"/>
      </w:tblGrid>
      <w:tr w:rsidR="00A35C7E" w:rsidTr="00045A16">
        <w:tc>
          <w:tcPr>
            <w:tcW w:w="4606" w:type="dxa"/>
            <w:shd w:val="clear" w:color="auto" w:fill="92CDDC" w:themeFill="accent5" w:themeFillTint="99"/>
          </w:tcPr>
          <w:p w:rsidR="00A35C7E" w:rsidRPr="00045A16" w:rsidRDefault="00A35C7E" w:rsidP="00A35C7E">
            <w:pPr>
              <w:pStyle w:val="Odstavecseseznamem"/>
              <w:ind w:left="0" w:firstLine="0"/>
              <w:rPr>
                <w:b/>
                <w:szCs w:val="24"/>
              </w:rPr>
            </w:pPr>
            <w:r w:rsidRPr="00045A16">
              <w:rPr>
                <w:b/>
                <w:szCs w:val="24"/>
              </w:rPr>
              <w:t>Silné stránky</w:t>
            </w:r>
          </w:p>
        </w:tc>
        <w:tc>
          <w:tcPr>
            <w:tcW w:w="4606" w:type="dxa"/>
            <w:shd w:val="clear" w:color="auto" w:fill="92CDDC" w:themeFill="accent5" w:themeFillTint="99"/>
          </w:tcPr>
          <w:p w:rsidR="00A35C7E" w:rsidRPr="00045A16" w:rsidRDefault="00555BAF" w:rsidP="00A35C7E">
            <w:pPr>
              <w:pStyle w:val="Odstavecseseznamem"/>
              <w:ind w:left="0" w:firstLine="0"/>
              <w:rPr>
                <w:b/>
                <w:szCs w:val="24"/>
              </w:rPr>
            </w:pPr>
            <w:r w:rsidRPr="00045A16">
              <w:rPr>
                <w:b/>
                <w:szCs w:val="24"/>
              </w:rPr>
              <w:t>Slabé stránky</w:t>
            </w:r>
          </w:p>
        </w:tc>
      </w:tr>
      <w:tr w:rsidR="00A35C7E" w:rsidTr="00045A16">
        <w:tc>
          <w:tcPr>
            <w:tcW w:w="4606" w:type="dxa"/>
          </w:tcPr>
          <w:p w:rsidR="00A35C7E" w:rsidRPr="00A35C7E" w:rsidRDefault="00045A16" w:rsidP="00555BAF">
            <w:pPr>
              <w:pStyle w:val="Odstavecseseznamem"/>
              <w:numPr>
                <w:ilvl w:val="0"/>
                <w:numId w:val="8"/>
              </w:numPr>
              <w:ind w:left="564"/>
              <w:rPr>
                <w:szCs w:val="24"/>
              </w:rPr>
            </w:pPr>
            <w:r>
              <w:rPr>
                <w:szCs w:val="24"/>
              </w:rPr>
              <w:t>Dlouhodobě</w:t>
            </w:r>
            <w:r w:rsidR="00A35C7E" w:rsidRPr="00A35C7E">
              <w:rPr>
                <w:szCs w:val="24"/>
              </w:rPr>
              <w:t xml:space="preserve"> převládá podíl dětské</w:t>
            </w:r>
            <w:r w:rsidR="00555BAF">
              <w:rPr>
                <w:szCs w:val="24"/>
              </w:rPr>
              <w:t xml:space="preserve"> </w:t>
            </w:r>
            <w:r>
              <w:rPr>
                <w:szCs w:val="24"/>
              </w:rPr>
              <w:t xml:space="preserve">populace (0-14 </w:t>
            </w:r>
            <w:r w:rsidR="00A35C7E" w:rsidRPr="00A35C7E">
              <w:rPr>
                <w:szCs w:val="24"/>
              </w:rPr>
              <w:t>let) nad popu</w:t>
            </w:r>
            <w:r>
              <w:rPr>
                <w:szCs w:val="24"/>
              </w:rPr>
              <w:t>lací nejstarších obyvatel (65+).</w:t>
            </w:r>
          </w:p>
          <w:p w:rsidR="00A35C7E" w:rsidRPr="00A35C7E" w:rsidRDefault="00A35C7E" w:rsidP="00555BAF">
            <w:pPr>
              <w:pStyle w:val="Odstavecseseznamem"/>
              <w:numPr>
                <w:ilvl w:val="0"/>
                <w:numId w:val="8"/>
              </w:numPr>
              <w:ind w:left="564"/>
              <w:rPr>
                <w:szCs w:val="24"/>
              </w:rPr>
            </w:pPr>
            <w:r w:rsidRPr="00A35C7E">
              <w:rPr>
                <w:szCs w:val="24"/>
              </w:rPr>
              <w:t xml:space="preserve">Odvětvová struktura </w:t>
            </w:r>
            <w:r>
              <w:rPr>
                <w:szCs w:val="24"/>
              </w:rPr>
              <w:t>obce</w:t>
            </w:r>
            <w:r w:rsidRPr="00A35C7E">
              <w:rPr>
                <w:szCs w:val="24"/>
              </w:rPr>
              <w:t xml:space="preserve"> je založena především na zeměděl</w:t>
            </w:r>
            <w:r w:rsidR="00045A16">
              <w:rPr>
                <w:szCs w:val="24"/>
              </w:rPr>
              <w:t>ství, řemeslnictví a maloobchod</w:t>
            </w:r>
            <w:r>
              <w:rPr>
                <w:szCs w:val="24"/>
              </w:rPr>
              <w:t>.</w:t>
            </w:r>
            <w:r w:rsidRPr="00A35C7E">
              <w:rPr>
                <w:szCs w:val="24"/>
              </w:rPr>
              <w:t xml:space="preserve"> </w:t>
            </w:r>
          </w:p>
          <w:p w:rsidR="00A35C7E" w:rsidRPr="00A35C7E" w:rsidRDefault="00A35C7E" w:rsidP="00555BAF">
            <w:pPr>
              <w:pStyle w:val="Odstavecseseznamem"/>
              <w:numPr>
                <w:ilvl w:val="0"/>
                <w:numId w:val="8"/>
              </w:numPr>
              <w:ind w:left="564"/>
              <w:rPr>
                <w:szCs w:val="24"/>
              </w:rPr>
            </w:pPr>
            <w:r w:rsidRPr="00A35C7E">
              <w:rPr>
                <w:szCs w:val="24"/>
              </w:rPr>
              <w:t>Autobusová doprava je plně integrována</w:t>
            </w:r>
            <w:r>
              <w:rPr>
                <w:szCs w:val="24"/>
              </w:rPr>
              <w:t>.</w:t>
            </w:r>
            <w:r w:rsidRPr="00A35C7E">
              <w:rPr>
                <w:szCs w:val="24"/>
              </w:rPr>
              <w:t xml:space="preserve"> </w:t>
            </w:r>
          </w:p>
          <w:p w:rsidR="00A35C7E" w:rsidRPr="00A35C7E" w:rsidRDefault="00A35C7E" w:rsidP="00555BAF">
            <w:pPr>
              <w:pStyle w:val="Odstavecseseznamem"/>
              <w:numPr>
                <w:ilvl w:val="0"/>
                <w:numId w:val="8"/>
              </w:numPr>
              <w:ind w:left="564"/>
              <w:rPr>
                <w:szCs w:val="24"/>
              </w:rPr>
            </w:pPr>
            <w:r w:rsidRPr="00A35C7E">
              <w:rPr>
                <w:szCs w:val="24"/>
              </w:rPr>
              <w:t>Rozsáhlá sít cyklosteze</w:t>
            </w:r>
            <w:r w:rsidR="00722DC0">
              <w:rPr>
                <w:szCs w:val="24"/>
              </w:rPr>
              <w:t>k s napojením na trasy v Polsku.</w:t>
            </w:r>
          </w:p>
          <w:p w:rsidR="00A35C7E" w:rsidRDefault="00A35C7E" w:rsidP="00555BAF">
            <w:pPr>
              <w:pStyle w:val="Odstavecseseznamem"/>
              <w:numPr>
                <w:ilvl w:val="0"/>
                <w:numId w:val="8"/>
              </w:numPr>
              <w:ind w:left="564"/>
              <w:rPr>
                <w:szCs w:val="24"/>
              </w:rPr>
            </w:pPr>
            <w:r w:rsidRPr="00A35C7E">
              <w:rPr>
                <w:szCs w:val="24"/>
              </w:rPr>
              <w:t>Dostatečná kapacita zdrojů</w:t>
            </w:r>
            <w:r>
              <w:rPr>
                <w:szCs w:val="24"/>
              </w:rPr>
              <w:t xml:space="preserve"> </w:t>
            </w:r>
            <w:r w:rsidR="00045A16">
              <w:rPr>
                <w:szCs w:val="24"/>
              </w:rPr>
              <w:t>pitné vody.</w:t>
            </w:r>
          </w:p>
          <w:p w:rsidR="00722DC0" w:rsidRDefault="00722DC0" w:rsidP="00555BAF">
            <w:pPr>
              <w:pStyle w:val="Odstavecseseznamem"/>
              <w:numPr>
                <w:ilvl w:val="0"/>
                <w:numId w:val="8"/>
              </w:numPr>
              <w:ind w:left="564"/>
              <w:rPr>
                <w:szCs w:val="24"/>
              </w:rPr>
            </w:pPr>
            <w:r>
              <w:rPr>
                <w:szCs w:val="24"/>
              </w:rPr>
              <w:t>Čisté a klidné životní prostředí.</w:t>
            </w:r>
          </w:p>
          <w:p w:rsidR="00722DC0" w:rsidRDefault="00722DC0" w:rsidP="00555BAF">
            <w:pPr>
              <w:pStyle w:val="Odstavecseseznamem"/>
              <w:numPr>
                <w:ilvl w:val="0"/>
                <w:numId w:val="8"/>
              </w:numPr>
              <w:ind w:left="564"/>
              <w:rPr>
                <w:szCs w:val="24"/>
              </w:rPr>
            </w:pPr>
            <w:r>
              <w:rPr>
                <w:szCs w:val="24"/>
              </w:rPr>
              <w:t>Aktivní samospráva obce.</w:t>
            </w:r>
          </w:p>
          <w:p w:rsidR="00722DC0" w:rsidRDefault="00C04410" w:rsidP="00555BAF">
            <w:pPr>
              <w:pStyle w:val="Odstavecseseznamem"/>
              <w:numPr>
                <w:ilvl w:val="0"/>
                <w:numId w:val="8"/>
              </w:numPr>
              <w:ind w:left="564"/>
              <w:rPr>
                <w:szCs w:val="24"/>
              </w:rPr>
            </w:pPr>
            <w:r>
              <w:rPr>
                <w:szCs w:val="24"/>
              </w:rPr>
              <w:t>Atraktivní poloha z hlediska cestovního ruchu a rekreace.</w:t>
            </w:r>
          </w:p>
          <w:p w:rsidR="00A35C7E" w:rsidRPr="00C04410" w:rsidRDefault="00A35C7E" w:rsidP="00C04410">
            <w:pPr>
              <w:rPr>
                <w:szCs w:val="24"/>
              </w:rPr>
            </w:pPr>
          </w:p>
        </w:tc>
        <w:tc>
          <w:tcPr>
            <w:tcW w:w="4606" w:type="dxa"/>
          </w:tcPr>
          <w:p w:rsidR="00555BAF" w:rsidRPr="00555BAF" w:rsidRDefault="00045A16" w:rsidP="00555BAF">
            <w:pPr>
              <w:pStyle w:val="Odstavecseseznamem"/>
              <w:numPr>
                <w:ilvl w:val="0"/>
                <w:numId w:val="9"/>
              </w:numPr>
              <w:ind w:left="636"/>
              <w:rPr>
                <w:szCs w:val="24"/>
              </w:rPr>
            </w:pPr>
            <w:r>
              <w:rPr>
                <w:szCs w:val="24"/>
              </w:rPr>
              <w:t>Dlouhodobě nízký počet obyvatel.</w:t>
            </w:r>
          </w:p>
          <w:p w:rsidR="00555BAF" w:rsidRPr="00555BAF" w:rsidRDefault="00555BAF" w:rsidP="00555BAF">
            <w:pPr>
              <w:pStyle w:val="Odstavecseseznamem"/>
              <w:numPr>
                <w:ilvl w:val="0"/>
                <w:numId w:val="9"/>
              </w:numPr>
              <w:ind w:left="636"/>
              <w:rPr>
                <w:szCs w:val="24"/>
              </w:rPr>
            </w:pPr>
            <w:r>
              <w:rPr>
                <w:szCs w:val="24"/>
              </w:rPr>
              <w:t xml:space="preserve">Dlouhodobě záporný </w:t>
            </w:r>
            <w:r w:rsidRPr="00555BAF">
              <w:rPr>
                <w:szCs w:val="24"/>
              </w:rPr>
              <w:t>celkový přírůstek</w:t>
            </w:r>
            <w:r>
              <w:rPr>
                <w:szCs w:val="24"/>
              </w:rPr>
              <w:t xml:space="preserve"> obyvatel</w:t>
            </w:r>
            <w:r w:rsidR="00045A16">
              <w:rPr>
                <w:szCs w:val="24"/>
              </w:rPr>
              <w:t>.</w:t>
            </w:r>
          </w:p>
          <w:p w:rsidR="00555BAF" w:rsidRPr="00555BAF" w:rsidRDefault="00555BAF" w:rsidP="00555BAF">
            <w:pPr>
              <w:pStyle w:val="Odstavecseseznamem"/>
              <w:numPr>
                <w:ilvl w:val="0"/>
                <w:numId w:val="9"/>
              </w:numPr>
              <w:ind w:left="636"/>
              <w:rPr>
                <w:szCs w:val="24"/>
              </w:rPr>
            </w:pPr>
            <w:r w:rsidRPr="00555BAF">
              <w:rPr>
                <w:szCs w:val="24"/>
              </w:rPr>
              <w:t>V</w:t>
            </w:r>
            <w:r w:rsidR="00045A16">
              <w:rPr>
                <w:szCs w:val="24"/>
              </w:rPr>
              <w:t>ysoká dlouhodobá nezaměstnanost.</w:t>
            </w:r>
          </w:p>
          <w:p w:rsidR="00555BAF" w:rsidRPr="00555BAF" w:rsidRDefault="00555BAF" w:rsidP="00555BAF">
            <w:pPr>
              <w:pStyle w:val="Odstavecseseznamem"/>
              <w:numPr>
                <w:ilvl w:val="0"/>
                <w:numId w:val="9"/>
              </w:numPr>
              <w:ind w:left="636"/>
              <w:rPr>
                <w:szCs w:val="24"/>
              </w:rPr>
            </w:pPr>
            <w:r w:rsidRPr="00555BAF">
              <w:rPr>
                <w:szCs w:val="24"/>
              </w:rPr>
              <w:t>Nízká mzdová úroveň obyvatelstva</w:t>
            </w:r>
            <w:r w:rsidR="00045A16">
              <w:rPr>
                <w:szCs w:val="24"/>
              </w:rPr>
              <w:t>.</w:t>
            </w:r>
            <w:r w:rsidRPr="00555BAF">
              <w:rPr>
                <w:szCs w:val="24"/>
              </w:rPr>
              <w:t xml:space="preserve"> </w:t>
            </w:r>
          </w:p>
          <w:p w:rsidR="00555BAF" w:rsidRPr="00555BAF" w:rsidRDefault="00555BAF" w:rsidP="00555BAF">
            <w:pPr>
              <w:pStyle w:val="Odstavecseseznamem"/>
              <w:numPr>
                <w:ilvl w:val="0"/>
                <w:numId w:val="9"/>
              </w:numPr>
              <w:ind w:left="636"/>
              <w:rPr>
                <w:szCs w:val="24"/>
              </w:rPr>
            </w:pPr>
            <w:r w:rsidRPr="00555BAF">
              <w:rPr>
                <w:szCs w:val="24"/>
              </w:rPr>
              <w:t xml:space="preserve">Nízká </w:t>
            </w:r>
            <w:r>
              <w:rPr>
                <w:szCs w:val="24"/>
              </w:rPr>
              <w:t xml:space="preserve">vzdělanostní </w:t>
            </w:r>
            <w:r w:rsidRPr="00555BAF">
              <w:rPr>
                <w:szCs w:val="24"/>
              </w:rPr>
              <w:t>úroveň obyvatelstva způsobená odlivem vysokoškolsky vzdělaného obyvatelstva z</w:t>
            </w:r>
            <w:r w:rsidR="00045A16">
              <w:rPr>
                <w:szCs w:val="24"/>
              </w:rPr>
              <w:t> </w:t>
            </w:r>
            <w:r>
              <w:rPr>
                <w:szCs w:val="24"/>
              </w:rPr>
              <w:t>obce</w:t>
            </w:r>
            <w:r w:rsidR="00045A16">
              <w:rPr>
                <w:szCs w:val="24"/>
              </w:rPr>
              <w:t>.</w:t>
            </w:r>
          </w:p>
          <w:p w:rsidR="00555BAF" w:rsidRPr="00555BAF" w:rsidRDefault="00555BAF" w:rsidP="00555BAF">
            <w:pPr>
              <w:pStyle w:val="Odstavecseseznamem"/>
              <w:numPr>
                <w:ilvl w:val="0"/>
                <w:numId w:val="9"/>
              </w:numPr>
              <w:ind w:left="636"/>
              <w:rPr>
                <w:szCs w:val="24"/>
              </w:rPr>
            </w:pPr>
            <w:r w:rsidRPr="00555BAF">
              <w:rPr>
                <w:szCs w:val="24"/>
              </w:rPr>
              <w:t>Špatný techn</w:t>
            </w:r>
            <w:r w:rsidR="00045A16">
              <w:rPr>
                <w:szCs w:val="24"/>
              </w:rPr>
              <w:t xml:space="preserve">ický stav </w:t>
            </w:r>
            <w:r w:rsidR="00C04410">
              <w:rPr>
                <w:szCs w:val="24"/>
              </w:rPr>
              <w:t>místních</w:t>
            </w:r>
            <w:r w:rsidR="00045A16">
              <w:rPr>
                <w:szCs w:val="24"/>
              </w:rPr>
              <w:t xml:space="preserve"> komunikací.</w:t>
            </w:r>
          </w:p>
          <w:p w:rsidR="00555BAF" w:rsidRPr="00555BAF" w:rsidRDefault="00555BAF" w:rsidP="00555BAF">
            <w:pPr>
              <w:pStyle w:val="Odstavecseseznamem"/>
              <w:numPr>
                <w:ilvl w:val="0"/>
                <w:numId w:val="9"/>
              </w:numPr>
              <w:ind w:left="636"/>
              <w:rPr>
                <w:szCs w:val="24"/>
              </w:rPr>
            </w:pPr>
            <w:r>
              <w:rPr>
                <w:szCs w:val="24"/>
              </w:rPr>
              <w:t>Chybějící kanalizační síť</w:t>
            </w:r>
            <w:r w:rsidR="00045A16">
              <w:rPr>
                <w:szCs w:val="24"/>
              </w:rPr>
              <w:t>.</w:t>
            </w:r>
          </w:p>
          <w:p w:rsidR="00555BAF" w:rsidRDefault="00555BAF" w:rsidP="00555BAF">
            <w:pPr>
              <w:pStyle w:val="Odstavecseseznamem"/>
              <w:numPr>
                <w:ilvl w:val="0"/>
                <w:numId w:val="9"/>
              </w:numPr>
              <w:ind w:left="636"/>
              <w:rPr>
                <w:szCs w:val="24"/>
              </w:rPr>
            </w:pPr>
            <w:r>
              <w:rPr>
                <w:szCs w:val="24"/>
              </w:rPr>
              <w:t>Chybějící plynofikace</w:t>
            </w:r>
            <w:r w:rsidR="00045A16">
              <w:rPr>
                <w:szCs w:val="24"/>
              </w:rPr>
              <w:t>.</w:t>
            </w:r>
          </w:p>
          <w:p w:rsidR="00C04410" w:rsidRDefault="00C04410" w:rsidP="00555BAF">
            <w:pPr>
              <w:pStyle w:val="Odstavecseseznamem"/>
              <w:numPr>
                <w:ilvl w:val="0"/>
                <w:numId w:val="9"/>
              </w:numPr>
              <w:ind w:left="636"/>
              <w:rPr>
                <w:szCs w:val="24"/>
              </w:rPr>
            </w:pPr>
            <w:r>
              <w:rPr>
                <w:szCs w:val="24"/>
              </w:rPr>
              <w:t>Nedostatečné zázemí pro sportovní aktivity.</w:t>
            </w:r>
          </w:p>
          <w:p w:rsidR="00A35C7E" w:rsidRDefault="00A35C7E" w:rsidP="00555BAF">
            <w:pPr>
              <w:pStyle w:val="Odstavecseseznamem"/>
              <w:ind w:left="353" w:firstLine="0"/>
              <w:rPr>
                <w:szCs w:val="24"/>
              </w:rPr>
            </w:pPr>
          </w:p>
        </w:tc>
      </w:tr>
      <w:tr w:rsidR="00A35C7E" w:rsidTr="00045A16">
        <w:tc>
          <w:tcPr>
            <w:tcW w:w="4606" w:type="dxa"/>
            <w:shd w:val="clear" w:color="auto" w:fill="92CDDC" w:themeFill="accent5" w:themeFillTint="99"/>
          </w:tcPr>
          <w:p w:rsidR="00A35C7E" w:rsidRPr="00045A16" w:rsidRDefault="00A35C7E" w:rsidP="00A35C7E">
            <w:pPr>
              <w:pStyle w:val="Odstavecseseznamem"/>
              <w:ind w:left="0" w:firstLine="0"/>
              <w:rPr>
                <w:b/>
                <w:szCs w:val="24"/>
              </w:rPr>
            </w:pPr>
            <w:r w:rsidRPr="00045A16">
              <w:rPr>
                <w:b/>
                <w:szCs w:val="24"/>
              </w:rPr>
              <w:t>Příležitosti</w:t>
            </w:r>
          </w:p>
        </w:tc>
        <w:tc>
          <w:tcPr>
            <w:tcW w:w="4606" w:type="dxa"/>
            <w:shd w:val="clear" w:color="auto" w:fill="92CDDC" w:themeFill="accent5" w:themeFillTint="99"/>
          </w:tcPr>
          <w:p w:rsidR="00A35C7E" w:rsidRPr="00045A16" w:rsidRDefault="00555BAF" w:rsidP="00A35C7E">
            <w:pPr>
              <w:pStyle w:val="Odstavecseseznamem"/>
              <w:ind w:left="0" w:firstLine="0"/>
              <w:rPr>
                <w:b/>
                <w:szCs w:val="24"/>
              </w:rPr>
            </w:pPr>
            <w:r w:rsidRPr="00045A16">
              <w:rPr>
                <w:b/>
                <w:szCs w:val="24"/>
              </w:rPr>
              <w:t>Ohrožení</w:t>
            </w:r>
          </w:p>
        </w:tc>
      </w:tr>
      <w:tr w:rsidR="00A35C7E" w:rsidTr="00045A16">
        <w:tc>
          <w:tcPr>
            <w:tcW w:w="4606" w:type="dxa"/>
          </w:tcPr>
          <w:p w:rsidR="00A35C7E" w:rsidRPr="00A35C7E" w:rsidRDefault="00A35C7E" w:rsidP="00555BAF">
            <w:pPr>
              <w:pStyle w:val="Odstavecseseznamem"/>
              <w:numPr>
                <w:ilvl w:val="0"/>
                <w:numId w:val="10"/>
              </w:numPr>
              <w:ind w:left="564"/>
              <w:rPr>
                <w:szCs w:val="24"/>
              </w:rPr>
            </w:pPr>
            <w:r w:rsidRPr="00A35C7E">
              <w:rPr>
                <w:szCs w:val="24"/>
              </w:rPr>
              <w:t>Rozvojový potenciál v podobě cestovního ruchu a příhranič</w:t>
            </w:r>
            <w:r w:rsidR="00045A16">
              <w:rPr>
                <w:szCs w:val="24"/>
              </w:rPr>
              <w:t>ní spolupráce s polskou stranou.</w:t>
            </w:r>
          </w:p>
          <w:p w:rsidR="00A35C7E" w:rsidRPr="00A35C7E" w:rsidRDefault="00045A16" w:rsidP="00555BAF">
            <w:pPr>
              <w:pStyle w:val="Odstavecseseznamem"/>
              <w:numPr>
                <w:ilvl w:val="0"/>
                <w:numId w:val="10"/>
              </w:numPr>
              <w:ind w:left="564"/>
              <w:rPr>
                <w:szCs w:val="24"/>
              </w:rPr>
            </w:pPr>
            <w:r>
              <w:rPr>
                <w:szCs w:val="24"/>
              </w:rPr>
              <w:t>Výskyt ploch typu brownfields.</w:t>
            </w:r>
          </w:p>
          <w:p w:rsidR="00A35C7E" w:rsidRPr="00A35C7E" w:rsidRDefault="00A35C7E" w:rsidP="00555BAF">
            <w:pPr>
              <w:pStyle w:val="Odstavecseseznamem"/>
              <w:numPr>
                <w:ilvl w:val="0"/>
                <w:numId w:val="10"/>
              </w:numPr>
              <w:ind w:left="564"/>
              <w:rPr>
                <w:szCs w:val="24"/>
              </w:rPr>
            </w:pPr>
            <w:r w:rsidRPr="00A35C7E">
              <w:rPr>
                <w:szCs w:val="24"/>
              </w:rPr>
              <w:t>Vysoká kvalita životního</w:t>
            </w:r>
            <w:r w:rsidR="00555BAF">
              <w:rPr>
                <w:szCs w:val="24"/>
              </w:rPr>
              <w:t xml:space="preserve"> prostředí </w:t>
            </w:r>
            <w:r w:rsidRPr="00A35C7E">
              <w:rPr>
                <w:szCs w:val="24"/>
              </w:rPr>
              <w:t xml:space="preserve">s malebnými přírodními scenériemi jako potenciál pro rozvoj cestovního ruchu </w:t>
            </w:r>
          </w:p>
          <w:p w:rsidR="00A35C7E" w:rsidRDefault="00A35C7E" w:rsidP="00555BAF">
            <w:pPr>
              <w:pStyle w:val="Odstavecseseznamem"/>
              <w:numPr>
                <w:ilvl w:val="0"/>
                <w:numId w:val="10"/>
              </w:numPr>
              <w:ind w:left="564"/>
              <w:rPr>
                <w:szCs w:val="24"/>
              </w:rPr>
            </w:pPr>
            <w:r w:rsidRPr="00A35C7E">
              <w:rPr>
                <w:szCs w:val="24"/>
              </w:rPr>
              <w:t>Unikátní turistická atraktivita v podobě úzkorozchodné železniční tratě</w:t>
            </w:r>
            <w:r w:rsidR="00045A16">
              <w:rPr>
                <w:szCs w:val="24"/>
              </w:rPr>
              <w:t>.</w:t>
            </w:r>
          </w:p>
          <w:p w:rsidR="00045A16" w:rsidRDefault="00FE6125" w:rsidP="00B148C7">
            <w:pPr>
              <w:pStyle w:val="Odstavecseseznamem"/>
              <w:numPr>
                <w:ilvl w:val="0"/>
                <w:numId w:val="10"/>
              </w:numPr>
              <w:ind w:left="564"/>
              <w:rPr>
                <w:szCs w:val="24"/>
              </w:rPr>
            </w:pPr>
            <w:r>
              <w:rPr>
                <w:szCs w:val="24"/>
              </w:rPr>
              <w:t>Příliv stálých obyvatel a využití objektů v obci pro bydlení.</w:t>
            </w:r>
          </w:p>
          <w:p w:rsidR="00543D61" w:rsidRDefault="00543D61" w:rsidP="00B148C7">
            <w:pPr>
              <w:pStyle w:val="Odstavecseseznamem"/>
              <w:numPr>
                <w:ilvl w:val="0"/>
                <w:numId w:val="10"/>
              </w:numPr>
              <w:ind w:left="564"/>
              <w:rPr>
                <w:szCs w:val="24"/>
              </w:rPr>
            </w:pPr>
            <w:r>
              <w:rPr>
                <w:szCs w:val="24"/>
              </w:rPr>
              <w:t>Realizace projektů podporovaných Evropskou unií a dalšími národními zdroji.</w:t>
            </w:r>
          </w:p>
          <w:p w:rsidR="00543D61" w:rsidRDefault="00543D61" w:rsidP="00B148C7">
            <w:pPr>
              <w:pStyle w:val="Odstavecseseznamem"/>
              <w:numPr>
                <w:ilvl w:val="0"/>
                <w:numId w:val="10"/>
              </w:numPr>
              <w:ind w:left="564"/>
              <w:rPr>
                <w:szCs w:val="24"/>
              </w:rPr>
            </w:pPr>
            <w:r>
              <w:rPr>
                <w:szCs w:val="24"/>
              </w:rPr>
              <w:t>Podpora malého a středního podnikání.</w:t>
            </w:r>
          </w:p>
        </w:tc>
        <w:tc>
          <w:tcPr>
            <w:tcW w:w="4606" w:type="dxa"/>
          </w:tcPr>
          <w:p w:rsidR="00555BAF" w:rsidRPr="00555BAF" w:rsidRDefault="00555BAF" w:rsidP="00555BAF">
            <w:pPr>
              <w:pStyle w:val="Odstavecseseznamem"/>
              <w:numPr>
                <w:ilvl w:val="0"/>
                <w:numId w:val="11"/>
              </w:numPr>
              <w:ind w:left="636"/>
              <w:rPr>
                <w:szCs w:val="24"/>
              </w:rPr>
            </w:pPr>
            <w:r w:rsidRPr="00555BAF">
              <w:rPr>
                <w:szCs w:val="24"/>
              </w:rPr>
              <w:t>Periferní poloha v</w:t>
            </w:r>
            <w:r>
              <w:rPr>
                <w:szCs w:val="24"/>
              </w:rPr>
              <w:t xml:space="preserve"> </w:t>
            </w:r>
            <w:r w:rsidRPr="00555BAF">
              <w:rPr>
                <w:szCs w:val="24"/>
              </w:rPr>
              <w:t>rámci Mo</w:t>
            </w:r>
            <w:r w:rsidR="00543D61">
              <w:rPr>
                <w:szCs w:val="24"/>
              </w:rPr>
              <w:t>ravskoslezského kraje i celé ČR.</w:t>
            </w:r>
          </w:p>
          <w:p w:rsidR="00555BAF" w:rsidRDefault="00555BAF" w:rsidP="00555BAF">
            <w:pPr>
              <w:pStyle w:val="Odstavecseseznamem"/>
              <w:numPr>
                <w:ilvl w:val="0"/>
                <w:numId w:val="11"/>
              </w:numPr>
              <w:ind w:left="636"/>
              <w:rPr>
                <w:szCs w:val="24"/>
              </w:rPr>
            </w:pPr>
            <w:r w:rsidRPr="00555BAF">
              <w:rPr>
                <w:szCs w:val="24"/>
              </w:rPr>
              <w:t>Dlouhodobě relativně zaostal</w:t>
            </w:r>
            <w:r>
              <w:rPr>
                <w:szCs w:val="24"/>
              </w:rPr>
              <w:t>á</w:t>
            </w:r>
            <w:r w:rsidRPr="00555BAF">
              <w:rPr>
                <w:szCs w:val="24"/>
              </w:rPr>
              <w:t xml:space="preserve"> </w:t>
            </w:r>
            <w:r>
              <w:rPr>
                <w:szCs w:val="24"/>
              </w:rPr>
              <w:t>obec</w:t>
            </w:r>
            <w:r w:rsidRPr="00555BAF">
              <w:rPr>
                <w:szCs w:val="24"/>
              </w:rPr>
              <w:t xml:space="preserve"> se všemi vyplývajícími</w:t>
            </w:r>
            <w:r w:rsidR="00543D61">
              <w:rPr>
                <w:szCs w:val="24"/>
              </w:rPr>
              <w:t xml:space="preserve"> sociálně-ekonomickými důsledky.</w:t>
            </w:r>
          </w:p>
          <w:p w:rsidR="00543D61" w:rsidRPr="00555BAF" w:rsidRDefault="00543D61" w:rsidP="00555BAF">
            <w:pPr>
              <w:pStyle w:val="Odstavecseseznamem"/>
              <w:numPr>
                <w:ilvl w:val="0"/>
                <w:numId w:val="11"/>
              </w:numPr>
              <w:ind w:left="636"/>
              <w:rPr>
                <w:szCs w:val="24"/>
              </w:rPr>
            </w:pPr>
            <w:r>
              <w:rPr>
                <w:szCs w:val="24"/>
              </w:rPr>
              <w:t>Stagnace počtu stálých obyvatel a zhoršování demografické struktury.</w:t>
            </w:r>
          </w:p>
          <w:p w:rsidR="00A35C7E" w:rsidRDefault="00555BAF" w:rsidP="00555BAF">
            <w:pPr>
              <w:pStyle w:val="Odstavecseseznamem"/>
              <w:numPr>
                <w:ilvl w:val="0"/>
                <w:numId w:val="11"/>
              </w:numPr>
              <w:ind w:left="636"/>
              <w:rPr>
                <w:szCs w:val="24"/>
              </w:rPr>
            </w:pPr>
            <w:r w:rsidRPr="00555BAF">
              <w:rPr>
                <w:szCs w:val="24"/>
              </w:rPr>
              <w:t>Zastarávání rozvodů VaK vyžadující postupnou obnovu</w:t>
            </w:r>
            <w:r w:rsidR="00B148C7">
              <w:rPr>
                <w:szCs w:val="24"/>
              </w:rPr>
              <w:t>.</w:t>
            </w:r>
          </w:p>
          <w:p w:rsidR="00543D61" w:rsidRDefault="00543D61" w:rsidP="00555BAF">
            <w:pPr>
              <w:pStyle w:val="Odstavecseseznamem"/>
              <w:numPr>
                <w:ilvl w:val="0"/>
                <w:numId w:val="11"/>
              </w:numPr>
              <w:ind w:left="636"/>
              <w:rPr>
                <w:szCs w:val="24"/>
              </w:rPr>
            </w:pPr>
            <w:r>
              <w:rPr>
                <w:szCs w:val="24"/>
              </w:rPr>
              <w:t>Chátrání nevyužívaných objektů.</w:t>
            </w:r>
          </w:p>
        </w:tc>
      </w:tr>
    </w:tbl>
    <w:p w:rsidR="00A35C7E" w:rsidRPr="00A35C7E" w:rsidRDefault="00A35C7E" w:rsidP="00A35C7E">
      <w:pPr>
        <w:pStyle w:val="Odstavecseseznamem"/>
        <w:ind w:left="3" w:firstLine="0"/>
        <w:rPr>
          <w:szCs w:val="24"/>
        </w:rPr>
      </w:pPr>
    </w:p>
    <w:p w:rsidR="00A35C7E" w:rsidRDefault="00A35C7E" w:rsidP="00A35C7E">
      <w:pPr>
        <w:pStyle w:val="Odstavecseseznamem"/>
        <w:ind w:left="3" w:firstLine="0"/>
        <w:rPr>
          <w:b/>
          <w:szCs w:val="24"/>
        </w:rPr>
      </w:pPr>
    </w:p>
    <w:p w:rsidR="00555BAF" w:rsidRDefault="00555BAF" w:rsidP="00555BAF">
      <w:pPr>
        <w:pStyle w:val="Odstavecseseznamem"/>
        <w:ind w:left="3" w:firstLine="0"/>
        <w:rPr>
          <w:b/>
          <w:szCs w:val="24"/>
        </w:rPr>
      </w:pPr>
      <w:r w:rsidRPr="00555BAF">
        <w:rPr>
          <w:b/>
          <w:szCs w:val="24"/>
        </w:rPr>
        <w:t xml:space="preserve">Výsledky SWOT analýzy byly využity: </w:t>
      </w:r>
    </w:p>
    <w:p w:rsidR="004C1EF9" w:rsidRPr="004C1EF9" w:rsidRDefault="004C1EF9" w:rsidP="00555BAF">
      <w:pPr>
        <w:pStyle w:val="Odstavecseseznamem"/>
        <w:ind w:left="3" w:firstLine="0"/>
        <w:rPr>
          <w:b/>
          <w:sz w:val="8"/>
          <w:szCs w:val="8"/>
        </w:rPr>
      </w:pPr>
    </w:p>
    <w:p w:rsidR="00555BAF" w:rsidRPr="00555BAF" w:rsidRDefault="00555BAF" w:rsidP="00555BAF">
      <w:pPr>
        <w:pStyle w:val="Odstavecseseznamem"/>
        <w:numPr>
          <w:ilvl w:val="0"/>
          <w:numId w:val="12"/>
        </w:numPr>
        <w:rPr>
          <w:szCs w:val="24"/>
        </w:rPr>
      </w:pPr>
      <w:r w:rsidRPr="00555BAF">
        <w:rPr>
          <w:szCs w:val="24"/>
        </w:rPr>
        <w:t>jako základ pro zam</w:t>
      </w:r>
      <w:r>
        <w:rPr>
          <w:szCs w:val="24"/>
        </w:rPr>
        <w:t>ěření celé rozvojové strategie obce</w:t>
      </w:r>
      <w:r w:rsidRPr="00555BAF">
        <w:rPr>
          <w:szCs w:val="24"/>
        </w:rPr>
        <w:t xml:space="preserve">; </w:t>
      </w:r>
    </w:p>
    <w:p w:rsidR="00555BAF" w:rsidRPr="00555BAF" w:rsidRDefault="00555BAF" w:rsidP="00555BAF">
      <w:pPr>
        <w:pStyle w:val="Odstavecseseznamem"/>
        <w:numPr>
          <w:ilvl w:val="0"/>
          <w:numId w:val="12"/>
        </w:numPr>
        <w:rPr>
          <w:szCs w:val="24"/>
        </w:rPr>
      </w:pPr>
      <w:r w:rsidRPr="00555BAF">
        <w:rPr>
          <w:szCs w:val="24"/>
        </w:rPr>
        <w:t xml:space="preserve">pro upřesnění strategických témat; </w:t>
      </w:r>
    </w:p>
    <w:p w:rsidR="00555BAF" w:rsidRDefault="00555BAF" w:rsidP="00555BAF">
      <w:pPr>
        <w:pStyle w:val="Odstavecseseznamem"/>
        <w:numPr>
          <w:ilvl w:val="0"/>
          <w:numId w:val="12"/>
        </w:numPr>
        <w:rPr>
          <w:b/>
          <w:szCs w:val="24"/>
        </w:rPr>
      </w:pPr>
      <w:r w:rsidRPr="00555BAF">
        <w:rPr>
          <w:szCs w:val="24"/>
        </w:rPr>
        <w:t>jako základ pro definování a formulaci strategických projektů strategického plánu.</w:t>
      </w:r>
    </w:p>
    <w:p w:rsidR="00A35C7E" w:rsidRDefault="00A35C7E" w:rsidP="00A35C7E">
      <w:pPr>
        <w:pStyle w:val="Odstavecseseznamem"/>
        <w:ind w:left="3" w:firstLine="0"/>
        <w:rPr>
          <w:b/>
          <w:szCs w:val="24"/>
        </w:rPr>
      </w:pPr>
    </w:p>
    <w:p w:rsidR="002C382D" w:rsidRDefault="002C382D" w:rsidP="00A35C7E">
      <w:pPr>
        <w:pStyle w:val="Odstavecseseznamem"/>
        <w:ind w:left="3" w:firstLine="0"/>
        <w:rPr>
          <w:b/>
          <w:szCs w:val="24"/>
        </w:rPr>
      </w:pPr>
    </w:p>
    <w:p w:rsidR="002C382D" w:rsidRDefault="002C382D" w:rsidP="00A35C7E">
      <w:pPr>
        <w:pStyle w:val="Odstavecseseznamem"/>
        <w:ind w:left="3" w:firstLine="0"/>
        <w:rPr>
          <w:b/>
          <w:szCs w:val="24"/>
        </w:rPr>
      </w:pPr>
    </w:p>
    <w:p w:rsidR="002C382D" w:rsidRDefault="002C382D" w:rsidP="00A35C7E">
      <w:pPr>
        <w:pStyle w:val="Odstavecseseznamem"/>
        <w:ind w:left="3" w:firstLine="0"/>
        <w:rPr>
          <w:b/>
          <w:szCs w:val="24"/>
        </w:rPr>
      </w:pPr>
    </w:p>
    <w:p w:rsidR="002C382D" w:rsidRDefault="002C382D" w:rsidP="00A35C7E">
      <w:pPr>
        <w:pStyle w:val="Odstavecseseznamem"/>
        <w:ind w:left="3" w:firstLine="0"/>
        <w:rPr>
          <w:b/>
          <w:szCs w:val="24"/>
        </w:rPr>
      </w:pPr>
    </w:p>
    <w:p w:rsidR="007E22D9" w:rsidRDefault="007E22D9" w:rsidP="00A35C7E">
      <w:pPr>
        <w:pStyle w:val="Odstavecseseznamem"/>
        <w:ind w:left="3" w:firstLine="0"/>
        <w:rPr>
          <w:b/>
          <w:szCs w:val="24"/>
        </w:rPr>
      </w:pPr>
    </w:p>
    <w:p w:rsidR="007E22D9" w:rsidRDefault="007E22D9" w:rsidP="00A35C7E">
      <w:pPr>
        <w:pStyle w:val="Odstavecseseznamem"/>
        <w:ind w:left="3" w:firstLine="0"/>
        <w:rPr>
          <w:b/>
          <w:szCs w:val="24"/>
        </w:rPr>
      </w:pPr>
    </w:p>
    <w:p w:rsidR="007E22D9" w:rsidRDefault="007E22D9" w:rsidP="00A35C7E">
      <w:pPr>
        <w:pStyle w:val="Odstavecseseznamem"/>
        <w:ind w:left="3" w:firstLine="0"/>
        <w:rPr>
          <w:b/>
          <w:szCs w:val="24"/>
        </w:rPr>
      </w:pPr>
    </w:p>
    <w:p w:rsidR="007E22D9" w:rsidRDefault="007E22D9" w:rsidP="00A35C7E">
      <w:pPr>
        <w:pStyle w:val="Odstavecseseznamem"/>
        <w:ind w:left="3" w:firstLine="0"/>
        <w:rPr>
          <w:b/>
          <w:szCs w:val="24"/>
        </w:rPr>
      </w:pPr>
    </w:p>
    <w:p w:rsidR="00D47F04" w:rsidRPr="005F7EC3" w:rsidRDefault="00B1788C" w:rsidP="005F7EC3">
      <w:pPr>
        <w:pStyle w:val="Nadpis1"/>
        <w:numPr>
          <w:ilvl w:val="0"/>
          <w:numId w:val="20"/>
        </w:numPr>
      </w:pPr>
      <w:bookmarkStart w:id="26" w:name="_Toc374298139"/>
      <w:r w:rsidRPr="00BD4B87">
        <w:t>STRATEGICKÉ VIZE A STRATEGICKÁ TÉMATA ROZVOJE OBCE</w:t>
      </w:r>
      <w:bookmarkEnd w:id="26"/>
    </w:p>
    <w:p w:rsidR="00B1788C" w:rsidRDefault="00B1788C" w:rsidP="004C5C73">
      <w:pPr>
        <w:pStyle w:val="Nadpis2"/>
        <w:numPr>
          <w:ilvl w:val="1"/>
          <w:numId w:val="20"/>
        </w:numPr>
      </w:pPr>
      <w:bookmarkStart w:id="27" w:name="_Toc374298140"/>
      <w:r w:rsidRPr="00BD4B87">
        <w:t>Strategické vize rozvoje obce</w:t>
      </w:r>
      <w:bookmarkEnd w:id="27"/>
    </w:p>
    <w:p w:rsidR="00D47F04" w:rsidRDefault="00D47F04" w:rsidP="00D47F04">
      <w:pPr>
        <w:pStyle w:val="Odstavecseseznamem"/>
        <w:ind w:left="3" w:firstLine="0"/>
        <w:rPr>
          <w:szCs w:val="24"/>
        </w:rPr>
      </w:pPr>
    </w:p>
    <w:p w:rsidR="00D47F04" w:rsidRDefault="00D47F04" w:rsidP="00B86F00">
      <w:pPr>
        <w:pStyle w:val="Odstavecseseznamem"/>
        <w:ind w:left="0" w:firstLine="426"/>
        <w:rPr>
          <w:szCs w:val="24"/>
        </w:rPr>
      </w:pPr>
      <w:r>
        <w:rPr>
          <w:szCs w:val="24"/>
        </w:rPr>
        <w:t>S</w:t>
      </w:r>
      <w:r w:rsidRPr="00D47F04">
        <w:rPr>
          <w:szCs w:val="24"/>
        </w:rPr>
        <w:t>trategická vize</w:t>
      </w:r>
      <w:r>
        <w:rPr>
          <w:szCs w:val="24"/>
        </w:rPr>
        <w:t xml:space="preserve"> rozvoje obce Slezské Rudoltice</w:t>
      </w:r>
      <w:r w:rsidRPr="00D47F04">
        <w:rPr>
          <w:szCs w:val="24"/>
        </w:rPr>
        <w:t xml:space="preserve"> vychází z dlouho</w:t>
      </w:r>
      <w:r>
        <w:rPr>
          <w:szCs w:val="24"/>
        </w:rPr>
        <w:t>do</w:t>
      </w:r>
      <w:r w:rsidR="00B148C7">
        <w:rPr>
          <w:szCs w:val="24"/>
        </w:rPr>
        <w:t xml:space="preserve">bých podmínek, stavu a potřeb. </w:t>
      </w:r>
      <w:r>
        <w:rPr>
          <w:szCs w:val="24"/>
        </w:rPr>
        <w:t>Opírá se o rozvojové záměry představitelů</w:t>
      </w:r>
      <w:r w:rsidR="00B148C7">
        <w:rPr>
          <w:szCs w:val="24"/>
        </w:rPr>
        <w:t xml:space="preserve"> </w:t>
      </w:r>
      <w:r w:rsidRPr="00D47F04">
        <w:rPr>
          <w:szCs w:val="24"/>
        </w:rPr>
        <w:t>samospráv</w:t>
      </w:r>
      <w:r>
        <w:rPr>
          <w:szCs w:val="24"/>
        </w:rPr>
        <w:t>y</w:t>
      </w:r>
      <w:r w:rsidRPr="00D47F04">
        <w:rPr>
          <w:szCs w:val="24"/>
        </w:rPr>
        <w:t xml:space="preserve"> obc</w:t>
      </w:r>
      <w:r>
        <w:rPr>
          <w:szCs w:val="24"/>
        </w:rPr>
        <w:t>e</w:t>
      </w:r>
      <w:r w:rsidRPr="00D47F04">
        <w:rPr>
          <w:szCs w:val="24"/>
        </w:rPr>
        <w:t xml:space="preserve"> a klíčových subjektů regionu. Záměry jsou specifikovány na základě analytických poznatků ze zpracovaného Profilu </w:t>
      </w:r>
      <w:r>
        <w:rPr>
          <w:szCs w:val="24"/>
        </w:rPr>
        <w:t>obce</w:t>
      </w:r>
      <w:r w:rsidRPr="00D47F04">
        <w:rPr>
          <w:szCs w:val="24"/>
        </w:rPr>
        <w:t xml:space="preserve"> při respektování atributů udržitelného rozvoje, zvyšování prestiže regionu a v souladu s principy konvergence. </w:t>
      </w:r>
    </w:p>
    <w:p w:rsidR="004C1EF9" w:rsidRPr="00D47F04" w:rsidRDefault="004C1EF9" w:rsidP="00B86F00">
      <w:pPr>
        <w:pStyle w:val="Odstavecseseznamem"/>
        <w:ind w:left="0" w:firstLine="426"/>
        <w:rPr>
          <w:szCs w:val="24"/>
        </w:rPr>
      </w:pPr>
    </w:p>
    <w:p w:rsidR="00D47F04" w:rsidRPr="00D47F04" w:rsidRDefault="00D47F04" w:rsidP="00B86F00">
      <w:pPr>
        <w:pStyle w:val="Odstavecseseznamem"/>
        <w:ind w:left="0" w:firstLine="426"/>
        <w:rPr>
          <w:szCs w:val="24"/>
        </w:rPr>
      </w:pPr>
      <w:r w:rsidRPr="00D47F04">
        <w:rPr>
          <w:szCs w:val="24"/>
        </w:rPr>
        <w:t xml:space="preserve">Smyslem vize je deklarovat, čím chce </w:t>
      </w:r>
      <w:r>
        <w:rPr>
          <w:szCs w:val="24"/>
        </w:rPr>
        <w:t>obec</w:t>
      </w:r>
      <w:r w:rsidRPr="00D47F04">
        <w:rPr>
          <w:szCs w:val="24"/>
        </w:rPr>
        <w:t xml:space="preserve"> v horizontu 1</w:t>
      </w:r>
      <w:r w:rsidR="008B473D">
        <w:rPr>
          <w:szCs w:val="24"/>
        </w:rPr>
        <w:t>6</w:t>
      </w:r>
      <w:r w:rsidRPr="00D47F04">
        <w:rPr>
          <w:szCs w:val="24"/>
        </w:rPr>
        <w:t xml:space="preserve"> let být: </w:t>
      </w:r>
    </w:p>
    <w:p w:rsidR="00D47F04" w:rsidRPr="00D47F04" w:rsidRDefault="00D47F04" w:rsidP="004C1EF9">
      <w:pPr>
        <w:pStyle w:val="Odstavecseseznamem"/>
        <w:numPr>
          <w:ilvl w:val="0"/>
          <w:numId w:val="13"/>
        </w:numPr>
        <w:ind w:left="0" w:firstLine="993"/>
        <w:rPr>
          <w:szCs w:val="24"/>
        </w:rPr>
      </w:pPr>
      <w:r w:rsidRPr="00D47F04">
        <w:rPr>
          <w:szCs w:val="24"/>
        </w:rPr>
        <w:t xml:space="preserve">nejen v rámci Moravskoslezského kraje; </w:t>
      </w:r>
    </w:p>
    <w:p w:rsidR="00D47F04" w:rsidRPr="00D47F04" w:rsidRDefault="00D47F04" w:rsidP="004C1EF9">
      <w:pPr>
        <w:pStyle w:val="Odstavecseseznamem"/>
        <w:numPr>
          <w:ilvl w:val="0"/>
          <w:numId w:val="13"/>
        </w:numPr>
        <w:ind w:left="0" w:firstLine="993"/>
        <w:rPr>
          <w:szCs w:val="24"/>
        </w:rPr>
      </w:pPr>
      <w:r w:rsidRPr="00D47F04">
        <w:rPr>
          <w:szCs w:val="24"/>
        </w:rPr>
        <w:t xml:space="preserve">jako </w:t>
      </w:r>
      <w:r>
        <w:rPr>
          <w:szCs w:val="24"/>
        </w:rPr>
        <w:t>obec</w:t>
      </w:r>
      <w:r w:rsidRPr="00D47F04">
        <w:rPr>
          <w:szCs w:val="24"/>
        </w:rPr>
        <w:t xml:space="preserve"> se svými občany; </w:t>
      </w:r>
    </w:p>
    <w:p w:rsidR="00D47F04" w:rsidRDefault="00D47F04" w:rsidP="004C1EF9">
      <w:pPr>
        <w:pStyle w:val="Odstavecseseznamem"/>
        <w:numPr>
          <w:ilvl w:val="0"/>
          <w:numId w:val="13"/>
        </w:numPr>
        <w:ind w:left="0" w:firstLine="993"/>
        <w:rPr>
          <w:szCs w:val="24"/>
        </w:rPr>
      </w:pPr>
      <w:r w:rsidRPr="00D47F04">
        <w:rPr>
          <w:szCs w:val="24"/>
        </w:rPr>
        <w:t xml:space="preserve">jako </w:t>
      </w:r>
      <w:r>
        <w:rPr>
          <w:szCs w:val="24"/>
        </w:rPr>
        <w:t>obec</w:t>
      </w:r>
      <w:r w:rsidRPr="00D47F04">
        <w:rPr>
          <w:szCs w:val="24"/>
        </w:rPr>
        <w:t xml:space="preserve"> přit</w:t>
      </w:r>
      <w:r w:rsidR="004C1EF9">
        <w:rPr>
          <w:szCs w:val="24"/>
        </w:rPr>
        <w:t>ahující investory a návštěvníky.</w:t>
      </w:r>
    </w:p>
    <w:p w:rsidR="00D47F04" w:rsidRDefault="00D47F04" w:rsidP="00B86F00">
      <w:pPr>
        <w:pStyle w:val="Odstavecseseznamem"/>
        <w:ind w:left="0" w:firstLine="426"/>
        <w:rPr>
          <w:szCs w:val="24"/>
        </w:rPr>
      </w:pPr>
    </w:p>
    <w:p w:rsidR="00722DC0" w:rsidRDefault="00EA5625" w:rsidP="00B86F00">
      <w:pPr>
        <w:pStyle w:val="Odstavecseseznamem"/>
        <w:ind w:left="0" w:firstLine="426"/>
        <w:rPr>
          <w:szCs w:val="24"/>
          <w:u w:val="single"/>
        </w:rPr>
      </w:pPr>
      <w:r w:rsidRPr="00EE68BE">
        <w:rPr>
          <w:szCs w:val="24"/>
          <w:u w:val="single"/>
        </w:rPr>
        <w:t>VIZE:</w:t>
      </w:r>
    </w:p>
    <w:p w:rsidR="004C1EF9" w:rsidRPr="004C1EF9" w:rsidRDefault="004C1EF9" w:rsidP="00B86F00">
      <w:pPr>
        <w:pStyle w:val="Odstavecseseznamem"/>
        <w:ind w:left="0" w:firstLine="426"/>
        <w:rPr>
          <w:sz w:val="8"/>
          <w:szCs w:val="8"/>
          <w:u w:val="single"/>
        </w:rPr>
      </w:pPr>
    </w:p>
    <w:p w:rsidR="00EA5625" w:rsidRPr="004C1EF9" w:rsidRDefault="00EA5625" w:rsidP="00B86F00">
      <w:pPr>
        <w:pStyle w:val="Odstavecseseznamem"/>
        <w:ind w:left="0" w:firstLine="426"/>
        <w:rPr>
          <w:b/>
          <w:szCs w:val="24"/>
        </w:rPr>
      </w:pPr>
      <w:r w:rsidRPr="004C1EF9">
        <w:rPr>
          <w:b/>
          <w:szCs w:val="24"/>
        </w:rPr>
        <w:t>Slezské Rudoltice budou díky své poloze</w:t>
      </w:r>
      <w:r w:rsidR="00EE68BE" w:rsidRPr="004C1EF9">
        <w:rPr>
          <w:b/>
          <w:szCs w:val="24"/>
        </w:rPr>
        <w:t>, životnímu prostředí</w:t>
      </w:r>
      <w:r w:rsidRPr="004C1EF9">
        <w:rPr>
          <w:b/>
          <w:szCs w:val="24"/>
        </w:rPr>
        <w:t xml:space="preserve"> a aktivitě samosprávy obce, vyhledávaným rekreačním, sportovním a kulturním místem zajišťující kvalitní život pro všechny generace.</w:t>
      </w:r>
    </w:p>
    <w:p w:rsidR="00EA5625" w:rsidRPr="004C1EF9" w:rsidRDefault="00EA5625" w:rsidP="00EA5625">
      <w:pPr>
        <w:pStyle w:val="Odstavecseseznamem"/>
        <w:ind w:left="0" w:firstLine="426"/>
        <w:rPr>
          <w:b/>
          <w:sz w:val="12"/>
          <w:szCs w:val="12"/>
        </w:rPr>
      </w:pPr>
    </w:p>
    <w:p w:rsidR="00EA5625" w:rsidRDefault="00EA5625" w:rsidP="00B86F00">
      <w:pPr>
        <w:pStyle w:val="Odstavecseseznamem"/>
        <w:ind w:left="0" w:firstLine="426"/>
        <w:rPr>
          <w:szCs w:val="24"/>
        </w:rPr>
      </w:pPr>
      <w:r w:rsidRPr="004C1EF9">
        <w:rPr>
          <w:b/>
          <w:szCs w:val="24"/>
        </w:rPr>
        <w:t xml:space="preserve">Postupnou realizací a aktualizací Strategického plánu rozvoje obce </w:t>
      </w:r>
      <w:r w:rsidR="0046188F" w:rsidRPr="004C1EF9">
        <w:rPr>
          <w:b/>
          <w:szCs w:val="24"/>
        </w:rPr>
        <w:t xml:space="preserve">Slezské Rudoltice </w:t>
      </w:r>
      <w:r w:rsidRPr="004C1EF9">
        <w:rPr>
          <w:b/>
          <w:szCs w:val="24"/>
        </w:rPr>
        <w:t>bude obec odbourávat negativní dopady své historie</w:t>
      </w:r>
      <w:r w:rsidRPr="0046188F">
        <w:rPr>
          <w:szCs w:val="24"/>
        </w:rPr>
        <w:t>.</w:t>
      </w:r>
    </w:p>
    <w:p w:rsidR="004C1EF9" w:rsidRPr="0046188F" w:rsidRDefault="004C1EF9" w:rsidP="00B86F00">
      <w:pPr>
        <w:pStyle w:val="Odstavecseseznamem"/>
        <w:ind w:left="0" w:firstLine="426"/>
        <w:rPr>
          <w:szCs w:val="24"/>
        </w:rPr>
      </w:pPr>
    </w:p>
    <w:p w:rsidR="00B1788C" w:rsidRDefault="00B1788C" w:rsidP="004C5C73">
      <w:pPr>
        <w:pStyle w:val="Nadpis2"/>
        <w:numPr>
          <w:ilvl w:val="1"/>
          <w:numId w:val="20"/>
        </w:numPr>
      </w:pPr>
      <w:bookmarkStart w:id="28" w:name="_Toc374298141"/>
      <w:r w:rsidRPr="00BD4B87">
        <w:t>Strategická témata</w:t>
      </w:r>
      <w:bookmarkEnd w:id="28"/>
    </w:p>
    <w:p w:rsidR="00D47F04" w:rsidRDefault="00D47F04" w:rsidP="00D47F04">
      <w:pPr>
        <w:pStyle w:val="Odstavecseseznamem"/>
        <w:ind w:left="453" w:firstLine="0"/>
        <w:rPr>
          <w:szCs w:val="24"/>
        </w:rPr>
      </w:pPr>
    </w:p>
    <w:p w:rsidR="00D47F04" w:rsidRDefault="00D47F04" w:rsidP="00B86F00">
      <w:pPr>
        <w:pStyle w:val="Odstavecseseznamem"/>
        <w:ind w:left="0" w:firstLine="426"/>
        <w:rPr>
          <w:szCs w:val="24"/>
        </w:rPr>
      </w:pPr>
      <w:r w:rsidRPr="00D47F04">
        <w:rPr>
          <w:szCs w:val="24"/>
        </w:rPr>
        <w:t xml:space="preserve">K naplnění vize rozvoje </w:t>
      </w:r>
      <w:r>
        <w:rPr>
          <w:szCs w:val="24"/>
        </w:rPr>
        <w:t>obce Slezské Rudolice</w:t>
      </w:r>
      <w:r w:rsidRPr="00D47F04">
        <w:rPr>
          <w:szCs w:val="24"/>
        </w:rPr>
        <w:t xml:space="preserve"> byla stanovena strategická témata,</w:t>
      </w:r>
      <w:r w:rsidR="00CF1C88">
        <w:rPr>
          <w:szCs w:val="24"/>
        </w:rPr>
        <w:t xml:space="preserve"> kterými se dále zabýval zpracovatel</w:t>
      </w:r>
      <w:r>
        <w:rPr>
          <w:szCs w:val="24"/>
        </w:rPr>
        <w:t xml:space="preserve"> </w:t>
      </w:r>
      <w:r w:rsidRPr="00D47F04">
        <w:rPr>
          <w:szCs w:val="24"/>
        </w:rPr>
        <w:t>strategického</w:t>
      </w:r>
      <w:r w:rsidR="00CF1C88">
        <w:rPr>
          <w:szCs w:val="24"/>
        </w:rPr>
        <w:t xml:space="preserve"> plánu v návrhové části strategického</w:t>
      </w:r>
      <w:r w:rsidRPr="00D47F04">
        <w:rPr>
          <w:szCs w:val="24"/>
        </w:rPr>
        <w:t xml:space="preserve"> plánu. </w:t>
      </w:r>
    </w:p>
    <w:p w:rsidR="004C1EF9" w:rsidRPr="004C1EF9" w:rsidRDefault="004C1EF9" w:rsidP="00B86F00">
      <w:pPr>
        <w:pStyle w:val="Odstavecseseznamem"/>
        <w:ind w:left="0" w:firstLine="426"/>
        <w:rPr>
          <w:sz w:val="12"/>
          <w:szCs w:val="12"/>
        </w:rPr>
      </w:pPr>
    </w:p>
    <w:p w:rsidR="00D47F04" w:rsidRPr="00D47F04" w:rsidRDefault="00D47F04" w:rsidP="00B86F00">
      <w:pPr>
        <w:pStyle w:val="Odstavecseseznamem"/>
        <w:ind w:left="0" w:firstLine="426"/>
        <w:rPr>
          <w:szCs w:val="24"/>
        </w:rPr>
      </w:pPr>
      <w:r w:rsidRPr="00D47F04">
        <w:rPr>
          <w:szCs w:val="24"/>
        </w:rPr>
        <w:t xml:space="preserve">Strategická témata byla stanovena takto: </w:t>
      </w:r>
    </w:p>
    <w:p w:rsidR="00D47F04" w:rsidRPr="00D47F04" w:rsidRDefault="00D47F04" w:rsidP="00B86F00">
      <w:pPr>
        <w:pStyle w:val="Odstavecseseznamem"/>
        <w:numPr>
          <w:ilvl w:val="0"/>
          <w:numId w:val="15"/>
        </w:numPr>
        <w:ind w:left="0" w:firstLine="426"/>
        <w:rPr>
          <w:szCs w:val="24"/>
        </w:rPr>
      </w:pPr>
      <w:r w:rsidRPr="00D47F04">
        <w:rPr>
          <w:szCs w:val="24"/>
        </w:rPr>
        <w:t xml:space="preserve">Podnikání; </w:t>
      </w:r>
    </w:p>
    <w:p w:rsidR="00D47F04" w:rsidRPr="00D47F04" w:rsidRDefault="00D47F04" w:rsidP="00B86F00">
      <w:pPr>
        <w:pStyle w:val="Odstavecseseznamem"/>
        <w:numPr>
          <w:ilvl w:val="0"/>
          <w:numId w:val="15"/>
        </w:numPr>
        <w:ind w:left="0" w:firstLine="426"/>
        <w:rPr>
          <w:szCs w:val="24"/>
        </w:rPr>
      </w:pPr>
      <w:r w:rsidRPr="00D47F04">
        <w:rPr>
          <w:szCs w:val="24"/>
        </w:rPr>
        <w:t xml:space="preserve">Lidé; </w:t>
      </w:r>
    </w:p>
    <w:p w:rsidR="00D47F04" w:rsidRDefault="00D47F04" w:rsidP="00B86F00">
      <w:pPr>
        <w:pStyle w:val="Odstavecseseznamem"/>
        <w:numPr>
          <w:ilvl w:val="0"/>
          <w:numId w:val="15"/>
        </w:numPr>
        <w:ind w:left="0" w:firstLine="426"/>
        <w:rPr>
          <w:szCs w:val="24"/>
        </w:rPr>
      </w:pPr>
      <w:r w:rsidRPr="00D47F04">
        <w:rPr>
          <w:szCs w:val="24"/>
        </w:rPr>
        <w:t>Území.</w:t>
      </w:r>
    </w:p>
    <w:p w:rsidR="00D47F04" w:rsidRDefault="00D47F04" w:rsidP="00B86F00">
      <w:pPr>
        <w:pStyle w:val="Odstavecseseznamem"/>
        <w:ind w:left="0" w:firstLine="426"/>
        <w:rPr>
          <w:szCs w:val="24"/>
        </w:rPr>
      </w:pPr>
    </w:p>
    <w:p w:rsidR="00D47F04" w:rsidRPr="00D47F04" w:rsidRDefault="00D47F04" w:rsidP="00B86F00">
      <w:pPr>
        <w:ind w:firstLine="426"/>
        <w:rPr>
          <w:szCs w:val="24"/>
        </w:rPr>
      </w:pPr>
      <w:r w:rsidRPr="00D47F04">
        <w:rPr>
          <w:szCs w:val="24"/>
        </w:rPr>
        <w:t>Strategická témata tohoto plánu mají společné základní tři atributy, které vytvářejí potřebné podmínky pro jejich úspěšnou realizaci. Jedná se o tyto:</w:t>
      </w:r>
    </w:p>
    <w:p w:rsidR="00D47F04" w:rsidRDefault="00D47F04" w:rsidP="00B86F00">
      <w:pPr>
        <w:pStyle w:val="Odstavecseseznamem"/>
        <w:ind w:left="0" w:firstLine="426"/>
        <w:rPr>
          <w:szCs w:val="24"/>
        </w:rPr>
      </w:pPr>
    </w:p>
    <w:p w:rsidR="00D47F04" w:rsidRDefault="00D47F04" w:rsidP="00B86F00">
      <w:pPr>
        <w:pStyle w:val="Odstavecseseznamem"/>
        <w:numPr>
          <w:ilvl w:val="0"/>
          <w:numId w:val="14"/>
        </w:numPr>
        <w:ind w:left="0" w:firstLine="426"/>
        <w:rPr>
          <w:szCs w:val="24"/>
        </w:rPr>
      </w:pPr>
      <w:r>
        <w:rPr>
          <w:szCs w:val="24"/>
        </w:rPr>
        <w:t>Finanční zajištění</w:t>
      </w:r>
      <w:r w:rsidRPr="00D47F04">
        <w:rPr>
          <w:szCs w:val="24"/>
        </w:rPr>
        <w:t xml:space="preserve"> – </w:t>
      </w:r>
      <w:r>
        <w:rPr>
          <w:szCs w:val="24"/>
        </w:rPr>
        <w:t>finanční zajištění je</w:t>
      </w:r>
      <w:r w:rsidRPr="00D47F04">
        <w:rPr>
          <w:szCs w:val="24"/>
        </w:rPr>
        <w:t xml:space="preserve"> nezbytnou podmínkou k úspěšné realizaci zejména </w:t>
      </w:r>
      <w:r>
        <w:rPr>
          <w:szCs w:val="24"/>
        </w:rPr>
        <w:t>všech</w:t>
      </w:r>
      <w:r w:rsidRPr="00D47F04">
        <w:rPr>
          <w:szCs w:val="24"/>
        </w:rPr>
        <w:t xml:space="preserve"> projektů.  Proto bude nutné v rámci naplňování</w:t>
      </w:r>
      <w:r>
        <w:rPr>
          <w:szCs w:val="24"/>
        </w:rPr>
        <w:t xml:space="preserve"> </w:t>
      </w:r>
      <w:r w:rsidRPr="00D47F04">
        <w:rPr>
          <w:szCs w:val="24"/>
        </w:rPr>
        <w:t xml:space="preserve">strategického plánu </w:t>
      </w:r>
      <w:r>
        <w:rPr>
          <w:szCs w:val="24"/>
        </w:rPr>
        <w:t>využít možností různých dotačních programů, ať už z EU nebo národních.</w:t>
      </w:r>
    </w:p>
    <w:p w:rsidR="00D47F04" w:rsidRPr="00D47F04" w:rsidRDefault="00D47F04" w:rsidP="00B86F00">
      <w:pPr>
        <w:pStyle w:val="Odstavecseseznamem"/>
        <w:ind w:left="0" w:firstLine="426"/>
        <w:rPr>
          <w:szCs w:val="24"/>
        </w:rPr>
      </w:pPr>
    </w:p>
    <w:p w:rsidR="00D47F04" w:rsidRDefault="00D47F04" w:rsidP="00B86F00">
      <w:pPr>
        <w:pStyle w:val="Odstavecseseznamem"/>
        <w:numPr>
          <w:ilvl w:val="0"/>
          <w:numId w:val="14"/>
        </w:numPr>
        <w:ind w:left="0" w:firstLine="426"/>
        <w:rPr>
          <w:szCs w:val="24"/>
        </w:rPr>
      </w:pPr>
      <w:r w:rsidRPr="00D47F04">
        <w:rPr>
          <w:szCs w:val="24"/>
        </w:rPr>
        <w:t>Komunikace s úřady – jednou z důležitých podmínek pro řešení mnoha projektů je zlepšení komunikace s úřady. Navázání dobré komunikace pomůže při řešení i drobných jednotlivostí, které však mohou zabránit časovým průtahům při přípravě a realizaci strategických projektů.</w:t>
      </w:r>
    </w:p>
    <w:p w:rsidR="0001083D" w:rsidRPr="0001083D" w:rsidRDefault="0001083D" w:rsidP="00B86F00">
      <w:pPr>
        <w:pStyle w:val="Odstavecseseznamem"/>
        <w:ind w:left="0" w:firstLine="426"/>
        <w:rPr>
          <w:szCs w:val="24"/>
        </w:rPr>
      </w:pPr>
    </w:p>
    <w:p w:rsidR="00D47F04" w:rsidRDefault="00D47F04" w:rsidP="00B86F00">
      <w:pPr>
        <w:pStyle w:val="Odstavecseseznamem"/>
        <w:numPr>
          <w:ilvl w:val="0"/>
          <w:numId w:val="14"/>
        </w:numPr>
        <w:ind w:left="0" w:firstLine="426"/>
        <w:rPr>
          <w:szCs w:val="24"/>
        </w:rPr>
      </w:pPr>
      <w:r w:rsidRPr="00D47F04">
        <w:rPr>
          <w:szCs w:val="24"/>
        </w:rPr>
        <w:t xml:space="preserve">Aktivní působení zástupců </w:t>
      </w:r>
      <w:r w:rsidR="0001083D">
        <w:rPr>
          <w:szCs w:val="24"/>
        </w:rPr>
        <w:t>samosprávy</w:t>
      </w:r>
      <w:r w:rsidRPr="00D47F04">
        <w:rPr>
          <w:szCs w:val="24"/>
        </w:rPr>
        <w:t xml:space="preserve"> – pro zajištění úspěšné </w:t>
      </w:r>
      <w:r w:rsidR="0001083D">
        <w:rPr>
          <w:szCs w:val="24"/>
        </w:rPr>
        <w:t>realizace</w:t>
      </w:r>
      <w:r w:rsidRPr="00D47F04">
        <w:rPr>
          <w:szCs w:val="24"/>
        </w:rPr>
        <w:t xml:space="preserve"> strategického plánu je nutné jasně formulovat požadavky a bariéry ohrožující</w:t>
      </w:r>
      <w:r w:rsidR="0001083D">
        <w:rPr>
          <w:szCs w:val="24"/>
        </w:rPr>
        <w:t xml:space="preserve"> </w:t>
      </w:r>
      <w:r w:rsidRPr="00D47F04">
        <w:rPr>
          <w:szCs w:val="24"/>
        </w:rPr>
        <w:t xml:space="preserve">realizaci </w:t>
      </w:r>
      <w:r w:rsidR="0001083D">
        <w:rPr>
          <w:szCs w:val="24"/>
        </w:rPr>
        <w:t xml:space="preserve">projektů, a tím </w:t>
      </w:r>
      <w:r w:rsidR="00722DC0">
        <w:rPr>
          <w:szCs w:val="24"/>
        </w:rPr>
        <w:br/>
      </w:r>
      <w:r w:rsidR="0001083D">
        <w:rPr>
          <w:szCs w:val="24"/>
        </w:rPr>
        <w:t>i rozvoj obce</w:t>
      </w:r>
      <w:r w:rsidRPr="00D47F04">
        <w:rPr>
          <w:szCs w:val="24"/>
        </w:rPr>
        <w:t>. Zvýšení aktivní komunikace se zástupci vyšších územně správních celků může přinést nejen potřebnou podporu, ale</w:t>
      </w:r>
      <w:r w:rsidR="0001083D">
        <w:rPr>
          <w:szCs w:val="24"/>
        </w:rPr>
        <w:t xml:space="preserve"> </w:t>
      </w:r>
      <w:r w:rsidRPr="00D47F04">
        <w:rPr>
          <w:szCs w:val="24"/>
        </w:rPr>
        <w:t>i důležité finance na realizaci ně</w:t>
      </w:r>
      <w:r w:rsidR="00B86F00">
        <w:rPr>
          <w:szCs w:val="24"/>
        </w:rPr>
        <w:t>kterých strategických aktivit.</w:t>
      </w:r>
    </w:p>
    <w:p w:rsidR="00B1788C" w:rsidRDefault="00B1788C" w:rsidP="004C5C73">
      <w:pPr>
        <w:pStyle w:val="Nadpis1"/>
        <w:numPr>
          <w:ilvl w:val="0"/>
          <w:numId w:val="20"/>
        </w:numPr>
      </w:pPr>
      <w:bookmarkStart w:id="29" w:name="_Toc374298142"/>
      <w:r w:rsidRPr="00BD4B87">
        <w:t>NÁVRHOVÁ ČÁST STRATEGICKÉHO PLÁNU</w:t>
      </w:r>
      <w:bookmarkEnd w:id="29"/>
    </w:p>
    <w:p w:rsidR="0001083D" w:rsidRDefault="0001083D" w:rsidP="0001083D">
      <w:pPr>
        <w:pStyle w:val="Odstavecseseznamem"/>
        <w:ind w:left="3" w:firstLine="0"/>
        <w:rPr>
          <w:b/>
          <w:szCs w:val="24"/>
        </w:rPr>
      </w:pPr>
    </w:p>
    <w:p w:rsidR="0001083D" w:rsidRDefault="0001083D" w:rsidP="00B86F00">
      <w:pPr>
        <w:pStyle w:val="Odstavecseseznamem"/>
        <w:ind w:left="3" w:firstLine="423"/>
        <w:rPr>
          <w:szCs w:val="24"/>
        </w:rPr>
      </w:pPr>
      <w:r w:rsidRPr="0001083D">
        <w:rPr>
          <w:szCs w:val="24"/>
        </w:rPr>
        <w:t>Návrhová část strategického plánu</w:t>
      </w:r>
      <w:r w:rsidR="008328A6">
        <w:rPr>
          <w:szCs w:val="24"/>
        </w:rPr>
        <w:t xml:space="preserve"> byla dle požadavku zadavatele</w:t>
      </w:r>
      <w:r w:rsidRPr="0001083D">
        <w:rPr>
          <w:szCs w:val="24"/>
        </w:rPr>
        <w:t xml:space="preserve"> zp</w:t>
      </w:r>
      <w:r w:rsidR="008328A6">
        <w:rPr>
          <w:szCs w:val="24"/>
        </w:rPr>
        <w:t xml:space="preserve">racována </w:t>
      </w:r>
      <w:r w:rsidRPr="0001083D">
        <w:rPr>
          <w:szCs w:val="24"/>
        </w:rPr>
        <w:t>s důrazem na maximální srozumitelnost, stručnost a jednoduchost, ale zároveň s</w:t>
      </w:r>
      <w:r>
        <w:rPr>
          <w:szCs w:val="24"/>
        </w:rPr>
        <w:t xml:space="preserve"> </w:t>
      </w:r>
      <w:r w:rsidR="008328A6">
        <w:rPr>
          <w:szCs w:val="24"/>
        </w:rPr>
        <w:t>důrazem zachování</w:t>
      </w:r>
      <w:r w:rsidRPr="0001083D">
        <w:rPr>
          <w:szCs w:val="24"/>
        </w:rPr>
        <w:t xml:space="preserve"> </w:t>
      </w:r>
      <w:r>
        <w:rPr>
          <w:szCs w:val="24"/>
        </w:rPr>
        <w:t>konkrétnosti dokumentu.</w:t>
      </w:r>
      <w:r w:rsidRPr="0001083D">
        <w:rPr>
          <w:szCs w:val="24"/>
        </w:rPr>
        <w:t xml:space="preserve"> Bylo tedy upuštěno od tradičně používané struktury ve formě obecně formulovaných priorit, opatření a aktivit, které bývají </w:t>
      </w:r>
      <w:r w:rsidR="008328A6">
        <w:rPr>
          <w:szCs w:val="24"/>
        </w:rPr>
        <w:t>často pouze proklamativního charakteru a jsou zpravidla</w:t>
      </w:r>
      <w:r w:rsidRPr="0001083D">
        <w:rPr>
          <w:szCs w:val="24"/>
        </w:rPr>
        <w:t xml:space="preserve"> obtížně měřitelné. Tato struktura byla nahrazena souborem konkrétních a jasně definovaných strategických projektů, které budou naplňovat vizi </w:t>
      </w:r>
      <w:r>
        <w:rPr>
          <w:szCs w:val="24"/>
        </w:rPr>
        <w:t>obce Slezské Rudoltice</w:t>
      </w:r>
      <w:r w:rsidRPr="0001083D">
        <w:rPr>
          <w:szCs w:val="24"/>
        </w:rPr>
        <w:t>. Díky tomuto pojetí tak zcela odpadnul akční plán, protože aktivity získaly status priorit, respektive konkrétně a jasně</w:t>
      </w:r>
      <w:r w:rsidR="000E359B">
        <w:rPr>
          <w:szCs w:val="24"/>
        </w:rPr>
        <w:t xml:space="preserve"> </w:t>
      </w:r>
      <w:r w:rsidRPr="0001083D">
        <w:rPr>
          <w:szCs w:val="24"/>
        </w:rPr>
        <w:t xml:space="preserve">definovaných strategických projektů. </w:t>
      </w:r>
    </w:p>
    <w:p w:rsidR="008B473D" w:rsidRPr="0001083D" w:rsidRDefault="008B473D" w:rsidP="00B86F00">
      <w:pPr>
        <w:pStyle w:val="Odstavecseseznamem"/>
        <w:ind w:left="3" w:firstLine="423"/>
        <w:rPr>
          <w:szCs w:val="24"/>
        </w:rPr>
      </w:pPr>
    </w:p>
    <w:p w:rsidR="0001083D" w:rsidRDefault="0001083D" w:rsidP="00B86F00">
      <w:pPr>
        <w:pStyle w:val="Odstavecseseznamem"/>
        <w:ind w:left="3" w:firstLine="423"/>
        <w:rPr>
          <w:szCs w:val="24"/>
        </w:rPr>
      </w:pPr>
      <w:r w:rsidRPr="0001083D">
        <w:rPr>
          <w:szCs w:val="24"/>
        </w:rPr>
        <w:t>Takto</w:t>
      </w:r>
      <w:r>
        <w:rPr>
          <w:szCs w:val="24"/>
        </w:rPr>
        <w:t xml:space="preserve"> bylo</w:t>
      </w:r>
      <w:r w:rsidRPr="0001083D">
        <w:rPr>
          <w:szCs w:val="24"/>
        </w:rPr>
        <w:t xml:space="preserve"> </w:t>
      </w:r>
      <w:r w:rsidR="00722DC0">
        <w:rPr>
          <w:szCs w:val="24"/>
        </w:rPr>
        <w:t>zpracovatelem</w:t>
      </w:r>
      <w:r w:rsidRPr="0001083D">
        <w:rPr>
          <w:szCs w:val="24"/>
        </w:rPr>
        <w:t xml:space="preserve"> strategického plánu postupně vydefinováno</w:t>
      </w:r>
      <w:r w:rsidR="000E359B">
        <w:rPr>
          <w:szCs w:val="24"/>
        </w:rPr>
        <w:t xml:space="preserve"> </w:t>
      </w:r>
      <w:r w:rsidR="00850F69">
        <w:rPr>
          <w:szCs w:val="24"/>
        </w:rPr>
        <w:t>17</w:t>
      </w:r>
      <w:r>
        <w:rPr>
          <w:szCs w:val="24"/>
        </w:rPr>
        <w:t xml:space="preserve"> </w:t>
      </w:r>
      <w:r w:rsidRPr="0001083D">
        <w:rPr>
          <w:szCs w:val="24"/>
        </w:rPr>
        <w:t>strategických projektů. Ty byly následně rozpracovány formou projektových listů do jednotlivých postupových kroků s přesnou specifikací jejich realizace, s případnými vazbami na ostatní projekty. Výhoda tohoto přístupu spočívá</w:t>
      </w:r>
      <w:r>
        <w:rPr>
          <w:szCs w:val="24"/>
        </w:rPr>
        <w:t xml:space="preserve"> </w:t>
      </w:r>
      <w:r w:rsidR="008328A6">
        <w:rPr>
          <w:szCs w:val="24"/>
        </w:rPr>
        <w:t>především v tom, že</w:t>
      </w:r>
      <w:r w:rsidR="00C55CAF">
        <w:rPr>
          <w:szCs w:val="24"/>
        </w:rPr>
        <w:t xml:space="preserve"> jednotlivé </w:t>
      </w:r>
      <w:r w:rsidR="008328A6">
        <w:rPr>
          <w:szCs w:val="24"/>
        </w:rPr>
        <w:t>postupové kroky</w:t>
      </w:r>
      <w:r w:rsidR="00C55CAF">
        <w:rPr>
          <w:szCs w:val="24"/>
        </w:rPr>
        <w:t xml:space="preserve"> těchto projektů budou lépe </w:t>
      </w:r>
      <w:r w:rsidRPr="0001083D">
        <w:rPr>
          <w:szCs w:val="24"/>
        </w:rPr>
        <w:t>přeno</w:t>
      </w:r>
      <w:r w:rsidR="00C55CAF">
        <w:rPr>
          <w:szCs w:val="24"/>
        </w:rPr>
        <w:t xml:space="preserve">sitelné </w:t>
      </w:r>
      <w:r w:rsidRPr="0001083D">
        <w:rPr>
          <w:szCs w:val="24"/>
        </w:rPr>
        <w:t>do investi</w:t>
      </w:r>
      <w:r w:rsidR="008328A6">
        <w:rPr>
          <w:szCs w:val="24"/>
        </w:rPr>
        <w:t xml:space="preserve">čních a </w:t>
      </w:r>
      <w:r w:rsidR="00C55CAF" w:rsidRPr="00850F69">
        <w:rPr>
          <w:szCs w:val="24"/>
        </w:rPr>
        <w:t xml:space="preserve">rozpočtových </w:t>
      </w:r>
      <w:r w:rsidR="008328A6" w:rsidRPr="00850F69">
        <w:rPr>
          <w:szCs w:val="24"/>
        </w:rPr>
        <w:t>výhledů i do</w:t>
      </w:r>
      <w:r w:rsidR="00C55CAF" w:rsidRPr="00850F69">
        <w:rPr>
          <w:szCs w:val="24"/>
        </w:rPr>
        <w:t xml:space="preserve"> každoročních rozpočtů </w:t>
      </w:r>
      <w:r w:rsidR="008B473D" w:rsidRPr="00850F69">
        <w:rPr>
          <w:szCs w:val="24"/>
        </w:rPr>
        <w:t>obce.</w:t>
      </w:r>
      <w:r w:rsidR="00C55CAF" w:rsidRPr="00850F69">
        <w:rPr>
          <w:szCs w:val="24"/>
        </w:rPr>
        <w:t xml:space="preserve"> </w:t>
      </w:r>
      <w:r w:rsidRPr="00850F69">
        <w:rPr>
          <w:szCs w:val="24"/>
        </w:rPr>
        <w:t>Proces realizace těchto strategických projektů je nastaven jako projektový management, kdy každý z těchto projektů bude mít svého garanta (projektového manažera), který bude zodpovědný za jeho realizaci</w:t>
      </w:r>
      <w:r w:rsidR="00850F69" w:rsidRPr="00850F69">
        <w:rPr>
          <w:szCs w:val="24"/>
        </w:rPr>
        <w:t xml:space="preserve"> (starosta obce, člen zastupitelstva, apod.)</w:t>
      </w:r>
    </w:p>
    <w:p w:rsidR="0001083D" w:rsidRPr="0001083D" w:rsidRDefault="0001083D" w:rsidP="0001083D">
      <w:pPr>
        <w:pStyle w:val="Odstavecseseznamem"/>
        <w:ind w:left="3" w:firstLine="0"/>
        <w:rPr>
          <w:szCs w:val="24"/>
        </w:rPr>
      </w:pPr>
    </w:p>
    <w:p w:rsidR="00690312" w:rsidRDefault="00690312" w:rsidP="004C5C73">
      <w:pPr>
        <w:pStyle w:val="Nadpis2"/>
        <w:numPr>
          <w:ilvl w:val="1"/>
          <w:numId w:val="20"/>
        </w:numPr>
      </w:pPr>
      <w:bookmarkStart w:id="30" w:name="_Toc374298143"/>
      <w:r w:rsidRPr="00AB22AA">
        <w:t>Strategické projekty</w:t>
      </w:r>
      <w:bookmarkEnd w:id="30"/>
    </w:p>
    <w:p w:rsidR="00690312" w:rsidRPr="00AB22AA" w:rsidRDefault="00690312" w:rsidP="00690312">
      <w:pPr>
        <w:pStyle w:val="Odstavecseseznamem"/>
        <w:ind w:left="363" w:firstLine="0"/>
        <w:rPr>
          <w:b/>
          <w:sz w:val="16"/>
          <w:szCs w:val="16"/>
        </w:rPr>
      </w:pPr>
    </w:p>
    <w:p w:rsidR="00690312" w:rsidRDefault="00CF1C88" w:rsidP="00690312">
      <w:pPr>
        <w:pStyle w:val="Odstavecseseznamem"/>
        <w:ind w:left="363" w:firstLine="0"/>
        <w:rPr>
          <w:szCs w:val="24"/>
        </w:rPr>
      </w:pPr>
      <w:r>
        <w:rPr>
          <w:szCs w:val="24"/>
        </w:rPr>
        <w:t>Zpracovatel vydefinoval</w:t>
      </w:r>
      <w:r w:rsidR="00690312">
        <w:rPr>
          <w:szCs w:val="24"/>
        </w:rPr>
        <w:t xml:space="preserve"> na </w:t>
      </w:r>
      <w:r>
        <w:rPr>
          <w:szCs w:val="24"/>
        </w:rPr>
        <w:t>základě společných jednání se zástupci obce</w:t>
      </w:r>
      <w:r w:rsidR="00690312">
        <w:rPr>
          <w:szCs w:val="24"/>
        </w:rPr>
        <w:t xml:space="preserve"> následující strategické projekty.</w:t>
      </w:r>
    </w:p>
    <w:p w:rsidR="00690312" w:rsidRPr="00295BCE" w:rsidRDefault="00690312" w:rsidP="00690312">
      <w:pPr>
        <w:pStyle w:val="Odstavecseseznamem"/>
        <w:ind w:left="363" w:firstLine="0"/>
        <w:rPr>
          <w:sz w:val="16"/>
          <w:szCs w:val="16"/>
        </w:rPr>
      </w:pPr>
    </w:p>
    <w:p w:rsidR="00690312" w:rsidRPr="00AB22AA" w:rsidRDefault="00690312" w:rsidP="00690312">
      <w:pPr>
        <w:pStyle w:val="Odstavecseseznamem"/>
        <w:ind w:left="363" w:firstLine="0"/>
        <w:rPr>
          <w:b/>
          <w:szCs w:val="24"/>
        </w:rPr>
      </w:pPr>
      <w:bookmarkStart w:id="31" w:name="OLE_LINK1"/>
      <w:bookmarkStart w:id="32" w:name="OLE_LINK2"/>
      <w:r w:rsidRPr="00AB22AA">
        <w:rPr>
          <w:b/>
          <w:szCs w:val="24"/>
        </w:rPr>
        <w:t>Strategické téma Podnikání</w:t>
      </w:r>
    </w:p>
    <w:p w:rsidR="00690312" w:rsidRPr="00850F69" w:rsidRDefault="00690312" w:rsidP="00850F69">
      <w:pPr>
        <w:pStyle w:val="Odstavecseseznamem"/>
        <w:numPr>
          <w:ilvl w:val="0"/>
          <w:numId w:val="17"/>
        </w:numPr>
        <w:rPr>
          <w:szCs w:val="24"/>
        </w:rPr>
      </w:pPr>
      <w:r>
        <w:rPr>
          <w:szCs w:val="24"/>
        </w:rPr>
        <w:t>Komplexní využití zámku ve Slezských Rudolticích</w:t>
      </w:r>
    </w:p>
    <w:p w:rsidR="00B86F00" w:rsidRDefault="00B86F00" w:rsidP="00690312">
      <w:pPr>
        <w:pStyle w:val="Odstavecseseznamem"/>
        <w:numPr>
          <w:ilvl w:val="0"/>
          <w:numId w:val="17"/>
        </w:numPr>
        <w:rPr>
          <w:szCs w:val="24"/>
        </w:rPr>
      </w:pPr>
      <w:r>
        <w:rPr>
          <w:szCs w:val="24"/>
        </w:rPr>
        <w:t>Rekonstrukce zámecké vinárny</w:t>
      </w:r>
    </w:p>
    <w:p w:rsidR="00B86F00" w:rsidRPr="004317AF" w:rsidRDefault="00B86F00" w:rsidP="00690312">
      <w:pPr>
        <w:pStyle w:val="Odstavecseseznamem"/>
        <w:numPr>
          <w:ilvl w:val="0"/>
          <w:numId w:val="17"/>
        </w:numPr>
        <w:rPr>
          <w:szCs w:val="24"/>
        </w:rPr>
      </w:pPr>
      <w:r w:rsidRPr="004317AF">
        <w:rPr>
          <w:szCs w:val="24"/>
        </w:rPr>
        <w:t>Brownfields</w:t>
      </w:r>
    </w:p>
    <w:p w:rsidR="00B86F00" w:rsidRPr="004317AF" w:rsidRDefault="00B86F00" w:rsidP="00690312">
      <w:pPr>
        <w:pStyle w:val="Odstavecseseznamem"/>
        <w:numPr>
          <w:ilvl w:val="0"/>
          <w:numId w:val="17"/>
        </w:numPr>
        <w:rPr>
          <w:szCs w:val="24"/>
        </w:rPr>
      </w:pPr>
      <w:r w:rsidRPr="004317AF">
        <w:rPr>
          <w:szCs w:val="24"/>
        </w:rPr>
        <w:t xml:space="preserve">Využití </w:t>
      </w:r>
      <w:r w:rsidR="004317AF" w:rsidRPr="004317AF">
        <w:rPr>
          <w:szCs w:val="24"/>
        </w:rPr>
        <w:t>objektů</w:t>
      </w:r>
      <w:r w:rsidR="003F4651" w:rsidRPr="004317AF">
        <w:rPr>
          <w:szCs w:val="24"/>
        </w:rPr>
        <w:t xml:space="preserve"> nádraží</w:t>
      </w:r>
      <w:r w:rsidRPr="004317AF">
        <w:rPr>
          <w:szCs w:val="24"/>
        </w:rPr>
        <w:t xml:space="preserve"> </w:t>
      </w:r>
      <w:r w:rsidR="004317AF" w:rsidRPr="004317AF">
        <w:rPr>
          <w:szCs w:val="24"/>
        </w:rPr>
        <w:t>v blízkosti</w:t>
      </w:r>
      <w:r w:rsidRPr="004317AF">
        <w:rPr>
          <w:szCs w:val="24"/>
        </w:rPr>
        <w:t xml:space="preserve"> úzkorozchodné dráhy</w:t>
      </w:r>
    </w:p>
    <w:p w:rsidR="00690312" w:rsidRPr="00B86F00" w:rsidRDefault="00690312" w:rsidP="00B86F00">
      <w:pPr>
        <w:ind w:firstLine="0"/>
        <w:rPr>
          <w:szCs w:val="24"/>
        </w:rPr>
      </w:pPr>
    </w:p>
    <w:p w:rsidR="00690312" w:rsidRPr="00AB22AA" w:rsidRDefault="00690312" w:rsidP="00690312">
      <w:pPr>
        <w:pStyle w:val="Odstavecseseznamem"/>
        <w:ind w:left="363" w:firstLine="0"/>
        <w:rPr>
          <w:b/>
          <w:szCs w:val="24"/>
        </w:rPr>
      </w:pPr>
      <w:r w:rsidRPr="00AB22AA">
        <w:rPr>
          <w:b/>
          <w:szCs w:val="24"/>
        </w:rPr>
        <w:t>Strategické téma Lidé</w:t>
      </w:r>
    </w:p>
    <w:p w:rsidR="00690312" w:rsidRDefault="00690312" w:rsidP="00690312">
      <w:pPr>
        <w:pStyle w:val="Odstavecseseznamem"/>
        <w:numPr>
          <w:ilvl w:val="0"/>
          <w:numId w:val="18"/>
        </w:numPr>
        <w:rPr>
          <w:szCs w:val="24"/>
        </w:rPr>
      </w:pPr>
      <w:r>
        <w:rPr>
          <w:szCs w:val="24"/>
        </w:rPr>
        <w:t>Obnova kaple Koberno</w:t>
      </w:r>
    </w:p>
    <w:p w:rsidR="00690312" w:rsidRDefault="00690312" w:rsidP="00690312">
      <w:pPr>
        <w:pStyle w:val="Odstavecseseznamem"/>
        <w:numPr>
          <w:ilvl w:val="0"/>
          <w:numId w:val="18"/>
        </w:numPr>
        <w:rPr>
          <w:szCs w:val="24"/>
        </w:rPr>
      </w:pPr>
      <w:r>
        <w:rPr>
          <w:szCs w:val="24"/>
        </w:rPr>
        <w:t>Rekonstrukce domu služeb</w:t>
      </w:r>
    </w:p>
    <w:p w:rsidR="00B86F00" w:rsidRDefault="00B86F00" w:rsidP="00690312">
      <w:pPr>
        <w:pStyle w:val="Odstavecseseznamem"/>
        <w:numPr>
          <w:ilvl w:val="0"/>
          <w:numId w:val="18"/>
        </w:numPr>
        <w:rPr>
          <w:szCs w:val="24"/>
        </w:rPr>
      </w:pPr>
      <w:r>
        <w:rPr>
          <w:szCs w:val="24"/>
        </w:rPr>
        <w:t>Realizace multifunkčního hřiště</w:t>
      </w:r>
    </w:p>
    <w:p w:rsidR="00B86F00" w:rsidRPr="003F4651" w:rsidRDefault="00B86F00" w:rsidP="00690312">
      <w:pPr>
        <w:pStyle w:val="Odstavecseseznamem"/>
        <w:numPr>
          <w:ilvl w:val="0"/>
          <w:numId w:val="18"/>
        </w:numPr>
        <w:rPr>
          <w:szCs w:val="24"/>
        </w:rPr>
      </w:pPr>
      <w:r w:rsidRPr="003F4651">
        <w:rPr>
          <w:szCs w:val="24"/>
        </w:rPr>
        <w:t>Výstavba hasičské zbrojnice</w:t>
      </w:r>
    </w:p>
    <w:p w:rsidR="00B86F00" w:rsidRPr="003F4651" w:rsidRDefault="00850F69" w:rsidP="00690312">
      <w:pPr>
        <w:pStyle w:val="Odstavecseseznamem"/>
        <w:numPr>
          <w:ilvl w:val="0"/>
          <w:numId w:val="18"/>
        </w:numPr>
        <w:rPr>
          <w:szCs w:val="24"/>
        </w:rPr>
      </w:pPr>
      <w:r>
        <w:rPr>
          <w:szCs w:val="24"/>
        </w:rPr>
        <w:t>Revitalizace centra obce - náměstí</w:t>
      </w:r>
    </w:p>
    <w:p w:rsidR="00B86F00" w:rsidRDefault="00B86F00" w:rsidP="00690312">
      <w:pPr>
        <w:pStyle w:val="Odstavecseseznamem"/>
        <w:numPr>
          <w:ilvl w:val="0"/>
          <w:numId w:val="18"/>
        </w:numPr>
        <w:rPr>
          <w:szCs w:val="24"/>
        </w:rPr>
      </w:pPr>
      <w:r w:rsidRPr="003F4651">
        <w:rPr>
          <w:szCs w:val="24"/>
        </w:rPr>
        <w:t>Vybudování sběrného dvora</w:t>
      </w:r>
    </w:p>
    <w:p w:rsidR="00850F69" w:rsidRPr="003F4651" w:rsidRDefault="00850F69" w:rsidP="00690312">
      <w:pPr>
        <w:pStyle w:val="Odstavecseseznamem"/>
        <w:numPr>
          <w:ilvl w:val="0"/>
          <w:numId w:val="18"/>
        </w:numPr>
        <w:rPr>
          <w:szCs w:val="24"/>
        </w:rPr>
      </w:pPr>
      <w:r>
        <w:rPr>
          <w:szCs w:val="24"/>
        </w:rPr>
        <w:t>Oprava fasád bytových domů v majetku obce</w:t>
      </w:r>
    </w:p>
    <w:p w:rsidR="00690312" w:rsidRDefault="00690312" w:rsidP="00690312">
      <w:pPr>
        <w:pStyle w:val="Odstavecseseznamem"/>
        <w:ind w:left="723" w:firstLine="0"/>
        <w:rPr>
          <w:szCs w:val="24"/>
        </w:rPr>
      </w:pPr>
    </w:p>
    <w:p w:rsidR="00690312" w:rsidRPr="00AB22AA" w:rsidRDefault="00690312" w:rsidP="00690312">
      <w:pPr>
        <w:pStyle w:val="Odstavecseseznamem"/>
        <w:ind w:left="363" w:firstLine="0"/>
        <w:rPr>
          <w:b/>
          <w:szCs w:val="24"/>
        </w:rPr>
      </w:pPr>
      <w:r w:rsidRPr="00AB22AA">
        <w:rPr>
          <w:b/>
          <w:szCs w:val="24"/>
        </w:rPr>
        <w:t>Strategické téma Území</w:t>
      </w:r>
    </w:p>
    <w:p w:rsidR="00690312" w:rsidRDefault="00690312" w:rsidP="00690312">
      <w:pPr>
        <w:pStyle w:val="Odstavecseseznamem"/>
        <w:numPr>
          <w:ilvl w:val="0"/>
          <w:numId w:val="19"/>
        </w:numPr>
        <w:rPr>
          <w:szCs w:val="24"/>
        </w:rPr>
      </w:pPr>
      <w:r>
        <w:rPr>
          <w:szCs w:val="24"/>
        </w:rPr>
        <w:t>Oprava silnic III. třídy</w:t>
      </w:r>
    </w:p>
    <w:p w:rsidR="00690312" w:rsidRDefault="00690312" w:rsidP="00690312">
      <w:pPr>
        <w:pStyle w:val="Odstavecseseznamem"/>
        <w:numPr>
          <w:ilvl w:val="0"/>
          <w:numId w:val="19"/>
        </w:numPr>
        <w:rPr>
          <w:szCs w:val="24"/>
        </w:rPr>
      </w:pPr>
      <w:r>
        <w:rPr>
          <w:szCs w:val="24"/>
        </w:rPr>
        <w:t>Realizace protipovodňových opatření</w:t>
      </w:r>
    </w:p>
    <w:p w:rsidR="00B86F00" w:rsidRDefault="00B86F00" w:rsidP="00690312">
      <w:pPr>
        <w:pStyle w:val="Odstavecseseznamem"/>
        <w:numPr>
          <w:ilvl w:val="0"/>
          <w:numId w:val="19"/>
        </w:numPr>
        <w:rPr>
          <w:szCs w:val="24"/>
        </w:rPr>
      </w:pPr>
      <w:r>
        <w:rPr>
          <w:szCs w:val="24"/>
        </w:rPr>
        <w:t>Regulace vodního toku Lužná</w:t>
      </w:r>
    </w:p>
    <w:p w:rsidR="00B86F00" w:rsidRDefault="00B86F00" w:rsidP="00690312">
      <w:pPr>
        <w:pStyle w:val="Odstavecseseznamem"/>
        <w:numPr>
          <w:ilvl w:val="0"/>
          <w:numId w:val="19"/>
        </w:numPr>
        <w:rPr>
          <w:szCs w:val="24"/>
        </w:rPr>
      </w:pPr>
      <w:r>
        <w:rPr>
          <w:szCs w:val="24"/>
        </w:rPr>
        <w:t>Obnovení sídel – místní část</w:t>
      </w:r>
      <w:r w:rsidR="003F4651">
        <w:rPr>
          <w:szCs w:val="24"/>
        </w:rPr>
        <w:t xml:space="preserve"> Pelhřimovy a Nový Les</w:t>
      </w:r>
    </w:p>
    <w:p w:rsidR="003F4651" w:rsidRDefault="003F4651" w:rsidP="00690312">
      <w:pPr>
        <w:pStyle w:val="Odstavecseseznamem"/>
        <w:numPr>
          <w:ilvl w:val="0"/>
          <w:numId w:val="19"/>
        </w:numPr>
        <w:rPr>
          <w:szCs w:val="24"/>
        </w:rPr>
      </w:pPr>
      <w:r>
        <w:rPr>
          <w:szCs w:val="24"/>
        </w:rPr>
        <w:t>Odkanalizování obce (včetně centrální ČOV)</w:t>
      </w:r>
    </w:p>
    <w:p w:rsidR="003F4651" w:rsidRDefault="003F4651" w:rsidP="00690312">
      <w:pPr>
        <w:pStyle w:val="Odstavecseseznamem"/>
        <w:numPr>
          <w:ilvl w:val="0"/>
          <w:numId w:val="19"/>
        </w:numPr>
        <w:rPr>
          <w:szCs w:val="24"/>
        </w:rPr>
      </w:pPr>
      <w:r>
        <w:rPr>
          <w:szCs w:val="24"/>
        </w:rPr>
        <w:t>Dobudování vodovodu – pro místní části Koberno a Víno</w:t>
      </w:r>
    </w:p>
    <w:bookmarkEnd w:id="31"/>
    <w:bookmarkEnd w:id="32"/>
    <w:p w:rsidR="00052848" w:rsidRDefault="00052848" w:rsidP="00052848">
      <w:pPr>
        <w:pStyle w:val="Normlnweb"/>
        <w:shd w:val="clear" w:color="auto" w:fill="FFFFFF"/>
        <w:spacing w:before="0" w:beforeAutospacing="0" w:after="0" w:afterAutospacing="0" w:line="210" w:lineRule="atLeast"/>
        <w:rPr>
          <w:rFonts w:ascii="Arial" w:hAnsi="Arial" w:cs="Arial"/>
          <w:color w:val="000000"/>
          <w:sz w:val="16"/>
          <w:szCs w:val="16"/>
        </w:rPr>
      </w:pPr>
      <w:r>
        <w:rPr>
          <w:rFonts w:ascii="Arial" w:hAnsi="Arial" w:cs="Arial"/>
          <w:color w:val="000000"/>
          <w:sz w:val="16"/>
          <w:szCs w:val="16"/>
        </w:rPr>
        <w:t> </w:t>
      </w:r>
    </w:p>
    <w:p w:rsidR="00052848" w:rsidRPr="00BD4B87" w:rsidRDefault="00052848" w:rsidP="00690312">
      <w:pPr>
        <w:pStyle w:val="Odstavecseseznamem"/>
        <w:ind w:left="453" w:firstLine="0"/>
        <w:rPr>
          <w:szCs w:val="24"/>
        </w:rPr>
      </w:pPr>
    </w:p>
    <w:p w:rsidR="00B1788C" w:rsidRPr="00690312" w:rsidRDefault="00B1788C" w:rsidP="004C5C73">
      <w:pPr>
        <w:pStyle w:val="Nadpis2"/>
        <w:numPr>
          <w:ilvl w:val="1"/>
          <w:numId w:val="20"/>
        </w:numPr>
      </w:pPr>
      <w:bookmarkStart w:id="33" w:name="_Toc374298144"/>
      <w:r w:rsidRPr="00690312">
        <w:t>Souhrn projektů</w:t>
      </w:r>
      <w:bookmarkEnd w:id="33"/>
    </w:p>
    <w:p w:rsidR="000E359B" w:rsidRDefault="000E359B" w:rsidP="000E359B">
      <w:pPr>
        <w:ind w:left="3" w:firstLine="0"/>
        <w:rPr>
          <w:szCs w:val="24"/>
        </w:rPr>
      </w:pPr>
    </w:p>
    <w:p w:rsidR="000E359B" w:rsidRDefault="000E359B" w:rsidP="00F818B7">
      <w:pPr>
        <w:ind w:firstLine="426"/>
        <w:rPr>
          <w:szCs w:val="24"/>
        </w:rPr>
      </w:pPr>
      <w:r w:rsidRPr="000E359B">
        <w:rPr>
          <w:szCs w:val="24"/>
        </w:rPr>
        <w:t>Bližší charakteristika jednotlivých strategických projektů je uvedena v projektových listech.  Každý projektový list obsahuje:</w:t>
      </w:r>
    </w:p>
    <w:p w:rsidR="00F818B7" w:rsidRPr="00F818B7" w:rsidRDefault="00F818B7" w:rsidP="00F818B7">
      <w:pPr>
        <w:ind w:firstLine="426"/>
        <w:rPr>
          <w:sz w:val="10"/>
          <w:szCs w:val="10"/>
        </w:rPr>
      </w:pPr>
    </w:p>
    <w:p w:rsidR="000E359B" w:rsidRPr="000E359B" w:rsidRDefault="000E359B" w:rsidP="00F818B7">
      <w:pPr>
        <w:pStyle w:val="Odstavecseseznamem"/>
        <w:numPr>
          <w:ilvl w:val="0"/>
          <w:numId w:val="16"/>
        </w:numPr>
        <w:spacing w:line="276" w:lineRule="auto"/>
        <w:rPr>
          <w:szCs w:val="24"/>
        </w:rPr>
      </w:pPr>
      <w:r w:rsidRPr="00EE68BE">
        <w:rPr>
          <w:szCs w:val="24"/>
          <w:u w:val="single"/>
        </w:rPr>
        <w:t>Název projektu</w:t>
      </w:r>
      <w:r w:rsidRPr="000E359B">
        <w:rPr>
          <w:szCs w:val="24"/>
        </w:rPr>
        <w:t xml:space="preserve"> – název příslušného projektu včetně jeho zařazení (P.x – Podnikání, L.x – Lidé, U.x – Území); </w:t>
      </w:r>
    </w:p>
    <w:p w:rsidR="000E359B" w:rsidRPr="000E359B" w:rsidRDefault="000E359B" w:rsidP="00F818B7">
      <w:pPr>
        <w:pStyle w:val="Odstavecseseznamem"/>
        <w:numPr>
          <w:ilvl w:val="0"/>
          <w:numId w:val="16"/>
        </w:numPr>
        <w:spacing w:line="276" w:lineRule="auto"/>
        <w:rPr>
          <w:szCs w:val="24"/>
        </w:rPr>
      </w:pPr>
      <w:r w:rsidRPr="00EE68BE">
        <w:rPr>
          <w:szCs w:val="24"/>
          <w:u w:val="single"/>
        </w:rPr>
        <w:t>Strategické téma</w:t>
      </w:r>
      <w:r w:rsidRPr="000E359B">
        <w:rPr>
          <w:szCs w:val="24"/>
        </w:rPr>
        <w:t xml:space="preserve"> – tematické zařazení projektu (Podnikání, Lidé, Území); </w:t>
      </w:r>
    </w:p>
    <w:p w:rsidR="000E359B" w:rsidRPr="000E359B" w:rsidRDefault="000E359B" w:rsidP="00F818B7">
      <w:pPr>
        <w:pStyle w:val="Odstavecseseznamem"/>
        <w:numPr>
          <w:ilvl w:val="0"/>
          <w:numId w:val="16"/>
        </w:numPr>
        <w:spacing w:line="276" w:lineRule="auto"/>
        <w:rPr>
          <w:szCs w:val="24"/>
        </w:rPr>
      </w:pPr>
      <w:r w:rsidRPr="00EE68BE">
        <w:rPr>
          <w:szCs w:val="24"/>
          <w:u w:val="single"/>
        </w:rPr>
        <w:t>Indikátor dosažení</w:t>
      </w:r>
      <w:r w:rsidRPr="000E359B">
        <w:rPr>
          <w:szCs w:val="24"/>
        </w:rPr>
        <w:t xml:space="preserve"> – jasně definovaný výstup/výstupy projektu; </w:t>
      </w:r>
    </w:p>
    <w:p w:rsidR="000E359B" w:rsidRPr="000E359B" w:rsidRDefault="000E359B" w:rsidP="00F818B7">
      <w:pPr>
        <w:pStyle w:val="Odstavecseseznamem"/>
        <w:numPr>
          <w:ilvl w:val="0"/>
          <w:numId w:val="16"/>
        </w:numPr>
        <w:spacing w:line="276" w:lineRule="auto"/>
        <w:rPr>
          <w:szCs w:val="24"/>
        </w:rPr>
      </w:pPr>
      <w:r w:rsidRPr="00EE68BE">
        <w:rPr>
          <w:szCs w:val="24"/>
          <w:u w:val="single"/>
        </w:rPr>
        <w:t>Cílová hodnota</w:t>
      </w:r>
      <w:r w:rsidRPr="000E359B">
        <w:rPr>
          <w:szCs w:val="24"/>
        </w:rPr>
        <w:t xml:space="preserve"> – kvantifikace plánovaných cílů projektu; </w:t>
      </w:r>
    </w:p>
    <w:p w:rsidR="000E359B" w:rsidRPr="000E359B" w:rsidRDefault="000E359B" w:rsidP="00F818B7">
      <w:pPr>
        <w:pStyle w:val="Odstavecseseznamem"/>
        <w:numPr>
          <w:ilvl w:val="0"/>
          <w:numId w:val="16"/>
        </w:numPr>
        <w:spacing w:line="276" w:lineRule="auto"/>
        <w:rPr>
          <w:szCs w:val="24"/>
        </w:rPr>
      </w:pPr>
      <w:r w:rsidRPr="00EE68BE">
        <w:rPr>
          <w:szCs w:val="24"/>
          <w:u w:val="single"/>
        </w:rPr>
        <w:t>Nositel projektu/aktivity</w:t>
      </w:r>
      <w:r w:rsidRPr="000E359B">
        <w:rPr>
          <w:szCs w:val="24"/>
        </w:rPr>
        <w:t xml:space="preserve"> – název nositele (garanta) projektu; </w:t>
      </w:r>
    </w:p>
    <w:p w:rsidR="000E359B" w:rsidRPr="000E359B" w:rsidRDefault="000E359B" w:rsidP="00F818B7">
      <w:pPr>
        <w:pStyle w:val="Odstavecseseznamem"/>
        <w:numPr>
          <w:ilvl w:val="0"/>
          <w:numId w:val="16"/>
        </w:numPr>
        <w:spacing w:line="276" w:lineRule="auto"/>
        <w:rPr>
          <w:szCs w:val="24"/>
        </w:rPr>
      </w:pPr>
      <w:r w:rsidRPr="00EE68BE">
        <w:rPr>
          <w:szCs w:val="24"/>
          <w:u w:val="single"/>
        </w:rPr>
        <w:t>Odpovědný manažer</w:t>
      </w:r>
      <w:r w:rsidRPr="000E359B">
        <w:rPr>
          <w:szCs w:val="24"/>
        </w:rPr>
        <w:t xml:space="preserve"> – jméno odpovědného projektového manažera – garanta projektu;</w:t>
      </w:r>
    </w:p>
    <w:p w:rsidR="000E359B" w:rsidRPr="000E359B" w:rsidRDefault="000E359B" w:rsidP="00F818B7">
      <w:pPr>
        <w:pStyle w:val="Odstavecseseznamem"/>
        <w:numPr>
          <w:ilvl w:val="0"/>
          <w:numId w:val="16"/>
        </w:numPr>
        <w:spacing w:line="276" w:lineRule="auto"/>
        <w:rPr>
          <w:szCs w:val="24"/>
        </w:rPr>
      </w:pPr>
      <w:r w:rsidRPr="00EE68BE">
        <w:rPr>
          <w:szCs w:val="24"/>
          <w:u w:val="single"/>
        </w:rPr>
        <w:t>Kontext projektu/aktiv</w:t>
      </w:r>
      <w:r w:rsidR="008B473D" w:rsidRPr="00EE68BE">
        <w:rPr>
          <w:szCs w:val="24"/>
          <w:u w:val="single"/>
        </w:rPr>
        <w:t>i</w:t>
      </w:r>
      <w:r w:rsidR="00850F69" w:rsidRPr="00EE68BE">
        <w:rPr>
          <w:szCs w:val="24"/>
          <w:u w:val="single"/>
        </w:rPr>
        <w:t>ty - výchozí situace v roce 2014</w:t>
      </w:r>
      <w:r w:rsidRPr="000E359B">
        <w:rPr>
          <w:szCs w:val="24"/>
        </w:rPr>
        <w:t xml:space="preserve"> – stručný popis současného výchozího stavu, zdůvodnění potřebnosti projektu; </w:t>
      </w:r>
    </w:p>
    <w:p w:rsidR="000E359B" w:rsidRPr="000E359B" w:rsidRDefault="000E359B" w:rsidP="00F818B7">
      <w:pPr>
        <w:pStyle w:val="Odstavecseseznamem"/>
        <w:numPr>
          <w:ilvl w:val="0"/>
          <w:numId w:val="16"/>
        </w:numPr>
        <w:spacing w:line="276" w:lineRule="auto"/>
        <w:rPr>
          <w:szCs w:val="24"/>
        </w:rPr>
      </w:pPr>
      <w:r w:rsidRPr="00EE68BE">
        <w:rPr>
          <w:szCs w:val="24"/>
          <w:u w:val="single"/>
        </w:rPr>
        <w:t>St</w:t>
      </w:r>
      <w:r w:rsidR="00C55CAF" w:rsidRPr="00EE68BE">
        <w:rPr>
          <w:szCs w:val="24"/>
          <w:u w:val="single"/>
        </w:rPr>
        <w:t>ručný popis projektu/aktivity</w:t>
      </w:r>
      <w:r w:rsidR="00C55CAF">
        <w:rPr>
          <w:szCs w:val="24"/>
        </w:rPr>
        <w:t xml:space="preserve"> - návrh</w:t>
      </w:r>
      <w:r w:rsidRPr="000E359B">
        <w:rPr>
          <w:szCs w:val="24"/>
        </w:rPr>
        <w:t xml:space="preserve"> postupu k dosažení stanovených indikátorů – popis realizace projetu a plánovaných aktivit v rámci projektu; </w:t>
      </w:r>
    </w:p>
    <w:p w:rsidR="000E359B" w:rsidRPr="000E359B" w:rsidRDefault="00C55CAF" w:rsidP="00F818B7">
      <w:pPr>
        <w:pStyle w:val="Odstavecseseznamem"/>
        <w:numPr>
          <w:ilvl w:val="0"/>
          <w:numId w:val="16"/>
        </w:numPr>
        <w:spacing w:line="276" w:lineRule="auto"/>
        <w:rPr>
          <w:szCs w:val="24"/>
        </w:rPr>
      </w:pPr>
      <w:r w:rsidRPr="00EE68BE">
        <w:rPr>
          <w:szCs w:val="24"/>
          <w:u w:val="single"/>
        </w:rPr>
        <w:t xml:space="preserve">Časový harmonogram </w:t>
      </w:r>
      <w:r w:rsidR="000E359B" w:rsidRPr="00EE68BE">
        <w:rPr>
          <w:szCs w:val="24"/>
          <w:u w:val="single"/>
        </w:rPr>
        <w:t>projektu/aktivity</w:t>
      </w:r>
      <w:r w:rsidR="000E359B" w:rsidRPr="00EE68BE">
        <w:rPr>
          <w:szCs w:val="24"/>
        </w:rPr>
        <w:t xml:space="preserve"> </w:t>
      </w:r>
      <w:r w:rsidR="000E359B" w:rsidRPr="000E359B">
        <w:rPr>
          <w:szCs w:val="24"/>
        </w:rPr>
        <w:t>– časové vymezení hlavních etap projektu (je-</w:t>
      </w:r>
      <w:r w:rsidR="000E359B">
        <w:rPr>
          <w:szCs w:val="24"/>
        </w:rPr>
        <w:t>l</w:t>
      </w:r>
      <w:r w:rsidR="000E359B" w:rsidRPr="000E359B">
        <w:rPr>
          <w:szCs w:val="24"/>
        </w:rPr>
        <w:t xml:space="preserve">i realizace projektu rozčleněna do etap) nebo celého projektu; </w:t>
      </w:r>
    </w:p>
    <w:p w:rsidR="000E359B" w:rsidRPr="000E359B" w:rsidRDefault="000E359B" w:rsidP="00F818B7">
      <w:pPr>
        <w:pStyle w:val="Odstavecseseznamem"/>
        <w:numPr>
          <w:ilvl w:val="0"/>
          <w:numId w:val="16"/>
        </w:numPr>
        <w:spacing w:line="276" w:lineRule="auto"/>
        <w:rPr>
          <w:szCs w:val="24"/>
        </w:rPr>
      </w:pPr>
      <w:r w:rsidRPr="00EE68BE">
        <w:rPr>
          <w:szCs w:val="24"/>
          <w:u w:val="single"/>
        </w:rPr>
        <w:t>Náklady projektu</w:t>
      </w:r>
      <w:r w:rsidRPr="000E359B">
        <w:rPr>
          <w:szCs w:val="24"/>
        </w:rPr>
        <w:t xml:space="preserve"> – odhadované finanční náklady projektu v Kč; </w:t>
      </w:r>
    </w:p>
    <w:p w:rsidR="000E359B" w:rsidRDefault="000E359B" w:rsidP="00F818B7">
      <w:pPr>
        <w:pStyle w:val="Odstavecseseznamem"/>
        <w:numPr>
          <w:ilvl w:val="0"/>
          <w:numId w:val="16"/>
        </w:numPr>
        <w:spacing w:line="276" w:lineRule="auto"/>
        <w:rPr>
          <w:szCs w:val="24"/>
        </w:rPr>
      </w:pPr>
      <w:r w:rsidRPr="00EE68BE">
        <w:rPr>
          <w:szCs w:val="24"/>
          <w:u w:val="single"/>
        </w:rPr>
        <w:t>Identifikace finančních zdrojů</w:t>
      </w:r>
      <w:r w:rsidRPr="000E359B">
        <w:rPr>
          <w:szCs w:val="24"/>
        </w:rPr>
        <w:t xml:space="preserve"> – identifikace všech možných finančních zdrojů (rozpočet </w:t>
      </w:r>
      <w:r>
        <w:rPr>
          <w:szCs w:val="24"/>
        </w:rPr>
        <w:t>obce</w:t>
      </w:r>
      <w:r w:rsidRPr="000E359B">
        <w:rPr>
          <w:szCs w:val="24"/>
        </w:rPr>
        <w:t xml:space="preserve">, </w:t>
      </w:r>
      <w:r w:rsidR="00850F69">
        <w:rPr>
          <w:szCs w:val="24"/>
        </w:rPr>
        <w:t xml:space="preserve">rozpočet Moravskoslezského kraje, EU, Státní fond životního prostředí, </w:t>
      </w:r>
      <w:r w:rsidRPr="000E359B">
        <w:rPr>
          <w:szCs w:val="24"/>
        </w:rPr>
        <w:t>relevantní dotační tituly atd.)</w:t>
      </w:r>
      <w:r w:rsidR="00B83F23">
        <w:rPr>
          <w:szCs w:val="24"/>
        </w:rPr>
        <w:t>.</w:t>
      </w:r>
    </w:p>
    <w:p w:rsidR="003F4651" w:rsidRDefault="003F4651"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B83F23" w:rsidRDefault="00B83F23" w:rsidP="003F4651">
      <w:pPr>
        <w:ind w:firstLine="0"/>
        <w:rPr>
          <w:szCs w:val="24"/>
        </w:rPr>
      </w:pPr>
    </w:p>
    <w:p w:rsidR="00B83F23" w:rsidRDefault="00B83F23" w:rsidP="003F4651">
      <w:pPr>
        <w:ind w:firstLine="0"/>
        <w:rPr>
          <w:szCs w:val="24"/>
        </w:rPr>
      </w:pPr>
    </w:p>
    <w:p w:rsidR="00B83F23" w:rsidRDefault="00B83F23" w:rsidP="003F4651">
      <w:pPr>
        <w:ind w:firstLine="0"/>
        <w:rPr>
          <w:szCs w:val="24"/>
        </w:rPr>
      </w:pPr>
    </w:p>
    <w:p w:rsidR="00B83F23" w:rsidRDefault="00B83F23" w:rsidP="003F4651">
      <w:pPr>
        <w:ind w:firstLine="0"/>
        <w:rPr>
          <w:szCs w:val="24"/>
        </w:rPr>
      </w:pPr>
    </w:p>
    <w:p w:rsidR="002E3D75" w:rsidRPr="00F818B7" w:rsidRDefault="002E3D75" w:rsidP="002E3D75">
      <w:pPr>
        <w:pStyle w:val="Odstavecseseznamem"/>
        <w:ind w:left="363" w:firstLine="0"/>
        <w:rPr>
          <w:b/>
          <w:szCs w:val="24"/>
          <w:u w:val="single"/>
        </w:rPr>
      </w:pPr>
      <w:r w:rsidRPr="00F818B7">
        <w:rPr>
          <w:b/>
          <w:szCs w:val="24"/>
          <w:u w:val="single"/>
        </w:rPr>
        <w:t>Strategické téma Podnikání</w:t>
      </w:r>
    </w:p>
    <w:p w:rsidR="00007E7A" w:rsidRDefault="00007E7A" w:rsidP="00F818B7">
      <w:pPr>
        <w:pStyle w:val="Odstavecseseznamem"/>
        <w:spacing w:line="360" w:lineRule="auto"/>
        <w:ind w:left="363" w:firstLine="0"/>
        <w:rPr>
          <w:b/>
          <w:szCs w:val="24"/>
        </w:rPr>
      </w:pPr>
    </w:p>
    <w:p w:rsidR="00007E7A" w:rsidRDefault="00007E7A" w:rsidP="00F818B7">
      <w:pPr>
        <w:pStyle w:val="Odstavecseseznamem"/>
        <w:spacing w:line="360" w:lineRule="auto"/>
        <w:ind w:left="363" w:firstLine="0"/>
        <w:rPr>
          <w:szCs w:val="24"/>
        </w:rPr>
      </w:pPr>
      <w:r>
        <w:rPr>
          <w:szCs w:val="24"/>
        </w:rPr>
        <w:t>Strategické téma Podnikání obsahuje následující projekty:</w:t>
      </w:r>
    </w:p>
    <w:p w:rsidR="00F818B7" w:rsidRPr="00F818B7" w:rsidRDefault="00F818B7" w:rsidP="00F818B7">
      <w:pPr>
        <w:pStyle w:val="Odstavecseseznamem"/>
        <w:spacing w:line="360" w:lineRule="auto"/>
        <w:ind w:left="363" w:firstLine="0"/>
        <w:rPr>
          <w:sz w:val="6"/>
          <w:szCs w:val="6"/>
        </w:rPr>
      </w:pPr>
    </w:p>
    <w:p w:rsidR="002E3D75" w:rsidRDefault="002E3D75" w:rsidP="00F818B7">
      <w:pPr>
        <w:pStyle w:val="Odstavecseseznamem"/>
        <w:spacing w:line="360" w:lineRule="auto"/>
        <w:ind w:left="723" w:firstLine="0"/>
        <w:rPr>
          <w:szCs w:val="24"/>
        </w:rPr>
      </w:pPr>
      <w:r>
        <w:rPr>
          <w:szCs w:val="24"/>
        </w:rPr>
        <w:t>P1. Komplexní využití zámku ve Slezských Rudolticích</w:t>
      </w:r>
    </w:p>
    <w:p w:rsidR="002E3D75" w:rsidRDefault="002E3D75" w:rsidP="00F818B7">
      <w:pPr>
        <w:pStyle w:val="Odstavecseseznamem"/>
        <w:spacing w:line="360" w:lineRule="auto"/>
        <w:ind w:left="723" w:firstLine="0"/>
        <w:rPr>
          <w:szCs w:val="24"/>
        </w:rPr>
      </w:pPr>
      <w:r>
        <w:rPr>
          <w:szCs w:val="24"/>
        </w:rPr>
        <w:t>P</w:t>
      </w:r>
      <w:r w:rsidR="00850F69">
        <w:rPr>
          <w:szCs w:val="24"/>
        </w:rPr>
        <w:t>2</w:t>
      </w:r>
      <w:r>
        <w:rPr>
          <w:szCs w:val="24"/>
        </w:rPr>
        <w:t>. Rekonstrukce zámecké vinárny</w:t>
      </w:r>
    </w:p>
    <w:p w:rsidR="002E3D75" w:rsidRDefault="00850F69" w:rsidP="00F818B7">
      <w:pPr>
        <w:pStyle w:val="Odstavecseseznamem"/>
        <w:spacing w:line="360" w:lineRule="auto"/>
        <w:ind w:left="723" w:firstLine="0"/>
        <w:rPr>
          <w:szCs w:val="24"/>
        </w:rPr>
      </w:pPr>
      <w:r>
        <w:rPr>
          <w:szCs w:val="24"/>
        </w:rPr>
        <w:t>P3</w:t>
      </w:r>
      <w:r w:rsidR="002E3D75">
        <w:rPr>
          <w:szCs w:val="24"/>
        </w:rPr>
        <w:t>. Brownfields</w:t>
      </w:r>
    </w:p>
    <w:p w:rsidR="002E3D75" w:rsidRPr="00850F69" w:rsidRDefault="00850F69" w:rsidP="00F818B7">
      <w:pPr>
        <w:pStyle w:val="Odstavecseseznamem"/>
        <w:spacing w:line="360" w:lineRule="auto"/>
        <w:ind w:left="723" w:firstLine="0"/>
        <w:rPr>
          <w:color w:val="FF0000"/>
          <w:szCs w:val="24"/>
        </w:rPr>
      </w:pPr>
      <w:r>
        <w:rPr>
          <w:szCs w:val="24"/>
        </w:rPr>
        <w:t>P4</w:t>
      </w:r>
      <w:r w:rsidR="002E3D75">
        <w:rPr>
          <w:szCs w:val="24"/>
        </w:rPr>
        <w:t xml:space="preserve">. </w:t>
      </w:r>
      <w:r w:rsidR="002E3D75" w:rsidRPr="004317AF">
        <w:rPr>
          <w:szCs w:val="24"/>
        </w:rPr>
        <w:t xml:space="preserve">Využití </w:t>
      </w:r>
      <w:r w:rsidR="004317AF" w:rsidRPr="004317AF">
        <w:rPr>
          <w:szCs w:val="24"/>
        </w:rPr>
        <w:t>objektů</w:t>
      </w:r>
      <w:r w:rsidR="002E3D75" w:rsidRPr="004317AF">
        <w:rPr>
          <w:szCs w:val="24"/>
        </w:rPr>
        <w:t xml:space="preserve"> nádraží </w:t>
      </w:r>
      <w:r w:rsidR="004317AF" w:rsidRPr="004317AF">
        <w:rPr>
          <w:szCs w:val="24"/>
        </w:rPr>
        <w:t>v blízkosti</w:t>
      </w:r>
      <w:r w:rsidR="002E3D75" w:rsidRPr="004317AF">
        <w:rPr>
          <w:szCs w:val="24"/>
        </w:rPr>
        <w:t xml:space="preserve"> úzkorozchodné dráhy</w:t>
      </w:r>
    </w:p>
    <w:p w:rsidR="002E3D75" w:rsidRDefault="002E3D75"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2E3D75" w:rsidRDefault="002E3D75" w:rsidP="002E3D75">
      <w:pPr>
        <w:pStyle w:val="Odstavecseseznamem"/>
        <w:ind w:left="723" w:firstLine="0"/>
        <w:rPr>
          <w:b/>
          <w:szCs w:val="24"/>
        </w:rPr>
      </w:pPr>
      <w:r w:rsidRPr="00007E7A">
        <w:rPr>
          <w:b/>
          <w:szCs w:val="24"/>
        </w:rPr>
        <w:t>P1. Komplexní využití zámku ve Slezských Rudolticích</w:t>
      </w:r>
    </w:p>
    <w:p w:rsidR="0030129D" w:rsidRDefault="0030129D" w:rsidP="002E3D75">
      <w:pPr>
        <w:pStyle w:val="Odstavecseseznamem"/>
        <w:ind w:left="723" w:firstLine="0"/>
        <w:rPr>
          <w:b/>
          <w:szCs w:val="24"/>
        </w:rPr>
      </w:pPr>
    </w:p>
    <w:p w:rsidR="00007E7A" w:rsidRPr="0030129D" w:rsidRDefault="0030129D" w:rsidP="0030129D">
      <w:pPr>
        <w:pStyle w:val="Odstavecseseznamem"/>
        <w:ind w:left="723" w:firstLine="0"/>
        <w:rPr>
          <w:b/>
          <w:szCs w:val="24"/>
        </w:rPr>
      </w:pPr>
      <w:r w:rsidRPr="0030129D">
        <w:rPr>
          <w:noProof/>
          <w:lang w:eastAsia="cs-CZ"/>
        </w:rPr>
        <w:drawing>
          <wp:inline distT="0" distB="0" distL="0" distR="0">
            <wp:extent cx="5524500" cy="8524875"/>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24500" cy="8524875"/>
                    </a:xfrm>
                    <a:prstGeom prst="rect">
                      <a:avLst/>
                    </a:prstGeom>
                    <a:noFill/>
                    <a:ln>
                      <a:noFill/>
                    </a:ln>
                  </pic:spPr>
                </pic:pic>
              </a:graphicData>
            </a:graphic>
          </wp:inline>
        </w:drawing>
      </w:r>
    </w:p>
    <w:p w:rsidR="003F076C" w:rsidRDefault="003A4639" w:rsidP="003F076C">
      <w:pPr>
        <w:pStyle w:val="Odstavecseseznamem"/>
        <w:ind w:left="723" w:firstLine="0"/>
        <w:rPr>
          <w:b/>
          <w:szCs w:val="24"/>
        </w:rPr>
      </w:pPr>
      <w:r>
        <w:rPr>
          <w:b/>
          <w:szCs w:val="24"/>
        </w:rPr>
        <w:t>P2</w:t>
      </w:r>
      <w:r w:rsidR="003F076C" w:rsidRPr="003F076C">
        <w:rPr>
          <w:b/>
          <w:szCs w:val="24"/>
        </w:rPr>
        <w:t>. Rekonstrukce zámecké vinárny</w:t>
      </w:r>
    </w:p>
    <w:p w:rsidR="003A4639" w:rsidRPr="003F076C" w:rsidRDefault="003A4639" w:rsidP="003F076C">
      <w:pPr>
        <w:pStyle w:val="Odstavecseseznamem"/>
        <w:ind w:left="723" w:firstLine="0"/>
        <w:rPr>
          <w:b/>
          <w:szCs w:val="24"/>
        </w:rPr>
      </w:pPr>
    </w:p>
    <w:p w:rsidR="003A4639" w:rsidRDefault="003A4639" w:rsidP="003A4639">
      <w:pPr>
        <w:pStyle w:val="Odstavecseseznamem"/>
        <w:ind w:left="0" w:firstLine="0"/>
        <w:rPr>
          <w:b/>
          <w:szCs w:val="24"/>
        </w:rPr>
      </w:pPr>
      <w:r w:rsidRPr="003A4639">
        <w:rPr>
          <w:noProof/>
          <w:szCs w:val="24"/>
          <w:lang w:eastAsia="cs-CZ"/>
        </w:rPr>
        <w:drawing>
          <wp:inline distT="0" distB="0" distL="0" distR="0">
            <wp:extent cx="5760720" cy="7796122"/>
            <wp:effectExtent l="19050" t="0" r="0" b="0"/>
            <wp:docPr id="23"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srcRect/>
                    <a:stretch>
                      <a:fillRect/>
                    </a:stretch>
                  </pic:blipFill>
                  <pic:spPr bwMode="auto">
                    <a:xfrm>
                      <a:off x="0" y="0"/>
                      <a:ext cx="5760720" cy="7796122"/>
                    </a:xfrm>
                    <a:prstGeom prst="rect">
                      <a:avLst/>
                    </a:prstGeom>
                    <a:noFill/>
                    <a:ln w="9525">
                      <a:noFill/>
                      <a:miter lim="800000"/>
                      <a:headEnd/>
                      <a:tailEnd/>
                    </a:ln>
                  </pic:spPr>
                </pic:pic>
              </a:graphicData>
            </a:graphic>
          </wp:inline>
        </w:drawing>
      </w:r>
    </w:p>
    <w:p w:rsidR="003A4639" w:rsidRDefault="003A4639" w:rsidP="003A4639">
      <w:pPr>
        <w:pStyle w:val="Odstavecseseznamem"/>
        <w:ind w:left="0" w:firstLine="0"/>
        <w:rPr>
          <w:b/>
          <w:szCs w:val="24"/>
        </w:rPr>
      </w:pPr>
    </w:p>
    <w:p w:rsidR="003A4639" w:rsidRDefault="003A4639" w:rsidP="003A4639">
      <w:pPr>
        <w:pStyle w:val="Odstavecseseznamem"/>
        <w:ind w:left="0" w:firstLine="0"/>
        <w:rPr>
          <w:b/>
          <w:szCs w:val="24"/>
        </w:rPr>
      </w:pPr>
    </w:p>
    <w:p w:rsidR="003A4639" w:rsidRDefault="003A4639" w:rsidP="003A4639">
      <w:pPr>
        <w:pStyle w:val="Odstavecseseznamem"/>
        <w:ind w:left="0" w:firstLine="0"/>
        <w:rPr>
          <w:b/>
          <w:szCs w:val="24"/>
        </w:rPr>
      </w:pPr>
    </w:p>
    <w:p w:rsidR="003A4639" w:rsidRDefault="003A4639" w:rsidP="003A4639">
      <w:pPr>
        <w:pStyle w:val="Odstavecseseznamem"/>
        <w:ind w:left="0" w:firstLine="0"/>
        <w:rPr>
          <w:b/>
          <w:szCs w:val="24"/>
        </w:rPr>
      </w:pPr>
    </w:p>
    <w:p w:rsidR="003F076C" w:rsidRPr="003F076C" w:rsidRDefault="003A4639" w:rsidP="003A4639">
      <w:pPr>
        <w:pStyle w:val="Odstavecseseznamem"/>
        <w:ind w:left="709" w:firstLine="0"/>
        <w:rPr>
          <w:b/>
          <w:szCs w:val="24"/>
        </w:rPr>
      </w:pPr>
      <w:r>
        <w:rPr>
          <w:b/>
          <w:szCs w:val="24"/>
        </w:rPr>
        <w:t>P3</w:t>
      </w:r>
      <w:r w:rsidR="003F076C" w:rsidRPr="003F076C">
        <w:rPr>
          <w:b/>
          <w:szCs w:val="24"/>
        </w:rPr>
        <w:t>. Brownfields</w:t>
      </w:r>
    </w:p>
    <w:p w:rsidR="003F076C" w:rsidRDefault="003F076C" w:rsidP="003F076C">
      <w:pPr>
        <w:pStyle w:val="Odstavecseseznamem"/>
        <w:ind w:left="723" w:firstLine="0"/>
        <w:rPr>
          <w:b/>
          <w:szCs w:val="24"/>
        </w:rPr>
      </w:pPr>
    </w:p>
    <w:p w:rsidR="003F076C" w:rsidRDefault="003A4639" w:rsidP="003A4639">
      <w:pPr>
        <w:pStyle w:val="Odstavecseseznamem"/>
        <w:ind w:left="0" w:firstLine="0"/>
        <w:rPr>
          <w:b/>
          <w:szCs w:val="24"/>
        </w:rPr>
      </w:pPr>
      <w:r w:rsidRPr="003A4639">
        <w:rPr>
          <w:noProof/>
          <w:szCs w:val="24"/>
          <w:lang w:eastAsia="cs-CZ"/>
        </w:rPr>
        <w:drawing>
          <wp:inline distT="0" distB="0" distL="0" distR="0">
            <wp:extent cx="5760720" cy="7796122"/>
            <wp:effectExtent l="19050" t="0" r="0" b="0"/>
            <wp:docPr id="21"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srcRect/>
                    <a:stretch>
                      <a:fillRect/>
                    </a:stretch>
                  </pic:blipFill>
                  <pic:spPr bwMode="auto">
                    <a:xfrm>
                      <a:off x="0" y="0"/>
                      <a:ext cx="5760720" cy="7796122"/>
                    </a:xfrm>
                    <a:prstGeom prst="rect">
                      <a:avLst/>
                    </a:prstGeom>
                    <a:noFill/>
                    <a:ln w="9525">
                      <a:noFill/>
                      <a:miter lim="800000"/>
                      <a:headEnd/>
                      <a:tailEnd/>
                    </a:ln>
                  </pic:spPr>
                </pic:pic>
              </a:graphicData>
            </a:graphic>
          </wp:inline>
        </w:drawing>
      </w: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Pr="009043EB" w:rsidRDefault="003F076C" w:rsidP="009043EB">
      <w:pPr>
        <w:ind w:firstLine="0"/>
        <w:rPr>
          <w:b/>
          <w:szCs w:val="24"/>
        </w:rPr>
      </w:pPr>
    </w:p>
    <w:p w:rsidR="003F076C" w:rsidRPr="003F076C" w:rsidRDefault="003F076C" w:rsidP="003F076C">
      <w:pPr>
        <w:pStyle w:val="Odstavecseseznamem"/>
        <w:ind w:left="723" w:firstLine="0"/>
        <w:rPr>
          <w:b/>
          <w:szCs w:val="24"/>
        </w:rPr>
      </w:pPr>
      <w:r w:rsidRPr="003F076C">
        <w:rPr>
          <w:b/>
          <w:szCs w:val="24"/>
        </w:rPr>
        <w:t xml:space="preserve">P5. Využití </w:t>
      </w:r>
      <w:r w:rsidR="004317AF">
        <w:rPr>
          <w:b/>
          <w:szCs w:val="24"/>
        </w:rPr>
        <w:t>objektů</w:t>
      </w:r>
      <w:r w:rsidRPr="003F076C">
        <w:rPr>
          <w:b/>
          <w:szCs w:val="24"/>
        </w:rPr>
        <w:t xml:space="preserve"> nádraží </w:t>
      </w:r>
      <w:r w:rsidR="004317AF">
        <w:rPr>
          <w:b/>
          <w:szCs w:val="24"/>
        </w:rPr>
        <w:t xml:space="preserve">v blízkosti </w:t>
      </w:r>
      <w:r w:rsidRPr="003F076C">
        <w:rPr>
          <w:b/>
          <w:szCs w:val="24"/>
        </w:rPr>
        <w:t>úzkorozchodné dráhy</w:t>
      </w:r>
    </w:p>
    <w:p w:rsidR="003F076C" w:rsidRDefault="003F076C" w:rsidP="002E3D75">
      <w:pPr>
        <w:pStyle w:val="Odstavecseseznamem"/>
        <w:ind w:left="363" w:firstLine="0"/>
        <w:rPr>
          <w:b/>
          <w:szCs w:val="24"/>
        </w:rPr>
      </w:pPr>
    </w:p>
    <w:p w:rsidR="003F076C" w:rsidRDefault="002F5CEB" w:rsidP="003A4639">
      <w:pPr>
        <w:pStyle w:val="Odstavecseseznamem"/>
        <w:ind w:left="0" w:firstLine="0"/>
        <w:rPr>
          <w:b/>
          <w:szCs w:val="24"/>
        </w:rPr>
      </w:pPr>
      <w:r w:rsidRPr="002F5CEB">
        <w:rPr>
          <w:noProof/>
          <w:szCs w:val="24"/>
          <w:lang w:eastAsia="cs-CZ"/>
        </w:rPr>
        <w:drawing>
          <wp:inline distT="0" distB="0" distL="0" distR="0">
            <wp:extent cx="5760720" cy="7978243"/>
            <wp:effectExtent l="19050" t="0" r="0" b="0"/>
            <wp:docPr id="19"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srcRect/>
                    <a:stretch>
                      <a:fillRect/>
                    </a:stretch>
                  </pic:blipFill>
                  <pic:spPr bwMode="auto">
                    <a:xfrm>
                      <a:off x="0" y="0"/>
                      <a:ext cx="5760720" cy="7978243"/>
                    </a:xfrm>
                    <a:prstGeom prst="rect">
                      <a:avLst/>
                    </a:prstGeom>
                    <a:noFill/>
                    <a:ln w="9525">
                      <a:noFill/>
                      <a:miter lim="800000"/>
                      <a:headEnd/>
                      <a:tailEnd/>
                    </a:ln>
                  </pic:spPr>
                </pic:pic>
              </a:graphicData>
            </a:graphic>
          </wp:inline>
        </w:drawing>
      </w:r>
    </w:p>
    <w:p w:rsidR="003F076C" w:rsidRDefault="003F076C" w:rsidP="002E3D75">
      <w:pPr>
        <w:pStyle w:val="Odstavecseseznamem"/>
        <w:ind w:left="363" w:firstLine="0"/>
        <w:rPr>
          <w:b/>
          <w:szCs w:val="24"/>
        </w:rPr>
      </w:pPr>
    </w:p>
    <w:p w:rsidR="003F076C" w:rsidRDefault="003F076C" w:rsidP="002E3D75">
      <w:pPr>
        <w:pStyle w:val="Odstavecseseznamem"/>
        <w:ind w:left="363" w:firstLine="0"/>
        <w:rPr>
          <w:b/>
          <w:szCs w:val="24"/>
        </w:rPr>
      </w:pPr>
    </w:p>
    <w:p w:rsidR="003F076C" w:rsidRDefault="003F076C" w:rsidP="002E3D75">
      <w:pPr>
        <w:pStyle w:val="Odstavecseseznamem"/>
        <w:ind w:left="363" w:firstLine="0"/>
        <w:rPr>
          <w:b/>
          <w:szCs w:val="24"/>
        </w:rPr>
      </w:pPr>
    </w:p>
    <w:p w:rsidR="002E3D75" w:rsidRPr="00F818B7" w:rsidRDefault="002E3D75" w:rsidP="002E3D75">
      <w:pPr>
        <w:pStyle w:val="Odstavecseseznamem"/>
        <w:ind w:left="363" w:firstLine="0"/>
        <w:rPr>
          <w:b/>
          <w:szCs w:val="24"/>
          <w:u w:val="single"/>
        </w:rPr>
      </w:pPr>
      <w:r w:rsidRPr="00F818B7">
        <w:rPr>
          <w:b/>
          <w:szCs w:val="24"/>
          <w:u w:val="single"/>
        </w:rPr>
        <w:t>Strategické téma Lidé</w:t>
      </w:r>
    </w:p>
    <w:p w:rsidR="00007E7A" w:rsidRDefault="00007E7A" w:rsidP="002E3D75">
      <w:pPr>
        <w:pStyle w:val="Odstavecseseznamem"/>
        <w:ind w:left="363" w:firstLine="0"/>
        <w:rPr>
          <w:b/>
          <w:szCs w:val="24"/>
        </w:rPr>
      </w:pPr>
    </w:p>
    <w:p w:rsidR="00007E7A" w:rsidRPr="00007E7A" w:rsidRDefault="00007E7A" w:rsidP="00F818B7">
      <w:pPr>
        <w:pStyle w:val="Odstavecseseznamem"/>
        <w:spacing w:line="360" w:lineRule="auto"/>
        <w:ind w:left="363" w:firstLine="0"/>
        <w:rPr>
          <w:szCs w:val="24"/>
        </w:rPr>
      </w:pPr>
      <w:r>
        <w:rPr>
          <w:szCs w:val="24"/>
        </w:rPr>
        <w:t>Strategické téma Lidé obsahuje následující projekty:</w:t>
      </w:r>
    </w:p>
    <w:p w:rsidR="002E3D75" w:rsidRDefault="002E3D75" w:rsidP="00F818B7">
      <w:pPr>
        <w:pStyle w:val="Odstavecseseznamem"/>
        <w:spacing w:line="360" w:lineRule="auto"/>
        <w:ind w:left="723" w:firstLine="0"/>
        <w:rPr>
          <w:szCs w:val="24"/>
        </w:rPr>
      </w:pPr>
      <w:r>
        <w:rPr>
          <w:szCs w:val="24"/>
        </w:rPr>
        <w:t>L1. Obnova kaple Koberno</w:t>
      </w:r>
    </w:p>
    <w:p w:rsidR="002E3D75" w:rsidRDefault="002E3D75" w:rsidP="00F818B7">
      <w:pPr>
        <w:pStyle w:val="Odstavecseseznamem"/>
        <w:spacing w:line="360" w:lineRule="auto"/>
        <w:ind w:left="723" w:firstLine="0"/>
        <w:rPr>
          <w:szCs w:val="24"/>
        </w:rPr>
      </w:pPr>
      <w:r>
        <w:rPr>
          <w:szCs w:val="24"/>
        </w:rPr>
        <w:t>L2. Rekonstrukce domu služeb</w:t>
      </w:r>
    </w:p>
    <w:p w:rsidR="002E3D75" w:rsidRDefault="002E3D75" w:rsidP="00F818B7">
      <w:pPr>
        <w:pStyle w:val="Odstavecseseznamem"/>
        <w:spacing w:line="360" w:lineRule="auto"/>
        <w:ind w:left="723" w:firstLine="0"/>
        <w:rPr>
          <w:szCs w:val="24"/>
        </w:rPr>
      </w:pPr>
      <w:r>
        <w:rPr>
          <w:szCs w:val="24"/>
        </w:rPr>
        <w:t>L3. Realizace multifunkčního hřiště</w:t>
      </w:r>
    </w:p>
    <w:p w:rsidR="002E3D75" w:rsidRPr="003F4651" w:rsidRDefault="002E3D75" w:rsidP="00F818B7">
      <w:pPr>
        <w:pStyle w:val="Odstavecseseznamem"/>
        <w:spacing w:line="360" w:lineRule="auto"/>
        <w:ind w:left="723" w:firstLine="0"/>
        <w:rPr>
          <w:szCs w:val="24"/>
        </w:rPr>
      </w:pPr>
      <w:r>
        <w:rPr>
          <w:szCs w:val="24"/>
        </w:rPr>
        <w:t xml:space="preserve">L4. </w:t>
      </w:r>
      <w:r w:rsidRPr="003F4651">
        <w:rPr>
          <w:szCs w:val="24"/>
        </w:rPr>
        <w:t>Výstavba hasičské zbrojnice</w:t>
      </w:r>
    </w:p>
    <w:p w:rsidR="002E3D75" w:rsidRPr="003F4651" w:rsidRDefault="002E3D75" w:rsidP="00F818B7">
      <w:pPr>
        <w:pStyle w:val="Odstavecseseznamem"/>
        <w:spacing w:line="360" w:lineRule="auto"/>
        <w:ind w:left="723" w:firstLine="0"/>
        <w:rPr>
          <w:szCs w:val="24"/>
        </w:rPr>
      </w:pPr>
      <w:r>
        <w:rPr>
          <w:szCs w:val="24"/>
        </w:rPr>
        <w:t xml:space="preserve">L5. </w:t>
      </w:r>
      <w:r w:rsidRPr="003F4651">
        <w:rPr>
          <w:szCs w:val="24"/>
        </w:rPr>
        <w:t xml:space="preserve">Revitalizace </w:t>
      </w:r>
      <w:r w:rsidR="0073469C">
        <w:rPr>
          <w:szCs w:val="24"/>
        </w:rPr>
        <w:t>centra obce - náměstí</w:t>
      </w:r>
    </w:p>
    <w:p w:rsidR="002E3D75" w:rsidRDefault="002E3D75" w:rsidP="00F818B7">
      <w:pPr>
        <w:pStyle w:val="Odstavecseseznamem"/>
        <w:spacing w:line="360" w:lineRule="auto"/>
        <w:ind w:left="723" w:firstLine="0"/>
        <w:rPr>
          <w:szCs w:val="24"/>
        </w:rPr>
      </w:pPr>
      <w:r>
        <w:rPr>
          <w:szCs w:val="24"/>
        </w:rPr>
        <w:t xml:space="preserve">L6. </w:t>
      </w:r>
      <w:r w:rsidRPr="003F4651">
        <w:rPr>
          <w:szCs w:val="24"/>
        </w:rPr>
        <w:t>Vybudování sběrného dvora</w:t>
      </w:r>
    </w:p>
    <w:p w:rsidR="0073469C" w:rsidRPr="003F4651" w:rsidRDefault="0073469C" w:rsidP="00F818B7">
      <w:pPr>
        <w:pStyle w:val="Odstavecseseznamem"/>
        <w:spacing w:line="360" w:lineRule="auto"/>
        <w:ind w:left="723" w:firstLine="0"/>
        <w:rPr>
          <w:szCs w:val="24"/>
        </w:rPr>
      </w:pPr>
      <w:r>
        <w:rPr>
          <w:szCs w:val="24"/>
        </w:rPr>
        <w:t>L7. Oprava fasád bytových domů v majetku obce</w:t>
      </w:r>
    </w:p>
    <w:p w:rsidR="002E3D75" w:rsidRDefault="002E3D75"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007E7A" w:rsidRDefault="00007E7A" w:rsidP="002E3D75">
      <w:pPr>
        <w:pStyle w:val="Odstavecseseznamem"/>
        <w:ind w:left="723" w:firstLine="0"/>
        <w:rPr>
          <w:szCs w:val="24"/>
        </w:rPr>
      </w:pPr>
    </w:p>
    <w:p w:rsidR="003F076C" w:rsidRDefault="003F076C" w:rsidP="003F076C">
      <w:pPr>
        <w:pStyle w:val="Odstavecseseznamem"/>
        <w:ind w:left="723" w:firstLine="0"/>
        <w:rPr>
          <w:b/>
          <w:szCs w:val="24"/>
        </w:rPr>
      </w:pPr>
      <w:r w:rsidRPr="003F076C">
        <w:rPr>
          <w:b/>
          <w:szCs w:val="24"/>
        </w:rPr>
        <w:t>L1. Obnova kaple Koberno</w:t>
      </w:r>
    </w:p>
    <w:p w:rsidR="003F076C" w:rsidRDefault="003F076C" w:rsidP="003F076C">
      <w:pPr>
        <w:pStyle w:val="Odstavecseseznamem"/>
        <w:ind w:left="723" w:firstLine="0"/>
        <w:rPr>
          <w:b/>
          <w:szCs w:val="24"/>
        </w:rPr>
      </w:pPr>
    </w:p>
    <w:p w:rsidR="003F076C" w:rsidRDefault="002842D6" w:rsidP="0073469C">
      <w:pPr>
        <w:pStyle w:val="Odstavecseseznamem"/>
        <w:ind w:left="0" w:firstLine="0"/>
        <w:rPr>
          <w:b/>
          <w:szCs w:val="24"/>
        </w:rPr>
      </w:pPr>
      <w:r w:rsidRPr="002842D6">
        <w:rPr>
          <w:noProof/>
          <w:szCs w:val="24"/>
          <w:lang w:eastAsia="cs-CZ"/>
        </w:rPr>
        <w:drawing>
          <wp:inline distT="0" distB="0" distL="0" distR="0">
            <wp:extent cx="5760720" cy="7796122"/>
            <wp:effectExtent l="19050" t="0" r="0" b="0"/>
            <wp:docPr id="25"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srcRect/>
                    <a:stretch>
                      <a:fillRect/>
                    </a:stretch>
                  </pic:blipFill>
                  <pic:spPr bwMode="auto">
                    <a:xfrm>
                      <a:off x="0" y="0"/>
                      <a:ext cx="5760720" cy="7796122"/>
                    </a:xfrm>
                    <a:prstGeom prst="rect">
                      <a:avLst/>
                    </a:prstGeom>
                    <a:noFill/>
                    <a:ln w="9525">
                      <a:noFill/>
                      <a:miter lim="800000"/>
                      <a:headEnd/>
                      <a:tailEnd/>
                    </a:ln>
                  </pic:spPr>
                </pic:pic>
              </a:graphicData>
            </a:graphic>
          </wp:inline>
        </w:drawing>
      </w: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r w:rsidRPr="003F076C">
        <w:rPr>
          <w:b/>
          <w:szCs w:val="24"/>
        </w:rPr>
        <w:t>L2. Rekonstrukce domu služeb</w:t>
      </w:r>
    </w:p>
    <w:p w:rsidR="003F076C" w:rsidRDefault="003F076C" w:rsidP="003F076C">
      <w:pPr>
        <w:pStyle w:val="Odstavecseseznamem"/>
        <w:ind w:left="723" w:firstLine="0"/>
        <w:rPr>
          <w:b/>
          <w:szCs w:val="24"/>
        </w:rPr>
      </w:pPr>
    </w:p>
    <w:p w:rsidR="003F076C" w:rsidRDefault="00A80AD5" w:rsidP="002842D6">
      <w:pPr>
        <w:pStyle w:val="Odstavecseseznamem"/>
        <w:ind w:left="0" w:firstLine="0"/>
        <w:rPr>
          <w:b/>
          <w:szCs w:val="24"/>
        </w:rPr>
      </w:pPr>
      <w:r w:rsidRPr="00A80AD5">
        <w:rPr>
          <w:noProof/>
          <w:szCs w:val="24"/>
          <w:lang w:eastAsia="cs-CZ"/>
        </w:rPr>
        <w:drawing>
          <wp:inline distT="0" distB="0" distL="0" distR="0">
            <wp:extent cx="5760720" cy="7796122"/>
            <wp:effectExtent l="19050" t="0" r="0" b="0"/>
            <wp:docPr id="1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srcRect/>
                    <a:stretch>
                      <a:fillRect/>
                    </a:stretch>
                  </pic:blipFill>
                  <pic:spPr bwMode="auto">
                    <a:xfrm>
                      <a:off x="0" y="0"/>
                      <a:ext cx="5760720" cy="7796122"/>
                    </a:xfrm>
                    <a:prstGeom prst="rect">
                      <a:avLst/>
                    </a:prstGeom>
                    <a:noFill/>
                    <a:ln w="9525">
                      <a:noFill/>
                      <a:miter lim="800000"/>
                      <a:headEnd/>
                      <a:tailEnd/>
                    </a:ln>
                  </pic:spPr>
                </pic:pic>
              </a:graphicData>
            </a:graphic>
          </wp:inline>
        </w:drawing>
      </w: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r w:rsidRPr="003F076C">
        <w:rPr>
          <w:b/>
          <w:szCs w:val="24"/>
        </w:rPr>
        <w:t>L3. Realizace multifunkčního hřiště</w:t>
      </w:r>
    </w:p>
    <w:p w:rsidR="003F076C" w:rsidRDefault="003F076C" w:rsidP="003F076C">
      <w:pPr>
        <w:pStyle w:val="Odstavecseseznamem"/>
        <w:ind w:left="723" w:firstLine="0"/>
        <w:rPr>
          <w:b/>
          <w:szCs w:val="24"/>
        </w:rPr>
      </w:pPr>
    </w:p>
    <w:p w:rsidR="003F076C" w:rsidRDefault="003C025F" w:rsidP="003C025F">
      <w:pPr>
        <w:pStyle w:val="Odstavecseseznamem"/>
        <w:ind w:left="0" w:firstLine="0"/>
        <w:rPr>
          <w:b/>
          <w:szCs w:val="24"/>
        </w:rPr>
      </w:pPr>
      <w:r w:rsidRPr="003C025F">
        <w:rPr>
          <w:noProof/>
          <w:szCs w:val="24"/>
          <w:lang w:eastAsia="cs-CZ"/>
        </w:rPr>
        <w:drawing>
          <wp:inline distT="0" distB="0" distL="0" distR="0">
            <wp:extent cx="5760720" cy="7796122"/>
            <wp:effectExtent l="19050" t="0" r="0" b="0"/>
            <wp:docPr id="27"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srcRect/>
                    <a:stretch>
                      <a:fillRect/>
                    </a:stretch>
                  </pic:blipFill>
                  <pic:spPr bwMode="auto">
                    <a:xfrm>
                      <a:off x="0" y="0"/>
                      <a:ext cx="5760720" cy="7796122"/>
                    </a:xfrm>
                    <a:prstGeom prst="rect">
                      <a:avLst/>
                    </a:prstGeom>
                    <a:noFill/>
                    <a:ln w="9525">
                      <a:noFill/>
                      <a:miter lim="800000"/>
                      <a:headEnd/>
                      <a:tailEnd/>
                    </a:ln>
                  </pic:spPr>
                </pic:pic>
              </a:graphicData>
            </a:graphic>
          </wp:inline>
        </w:drawing>
      </w: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r w:rsidRPr="003F076C">
        <w:rPr>
          <w:b/>
          <w:szCs w:val="24"/>
        </w:rPr>
        <w:t>L4. Výstavba hasičské zbrojnice</w:t>
      </w:r>
    </w:p>
    <w:p w:rsidR="003F076C" w:rsidRDefault="003F076C" w:rsidP="003F076C">
      <w:pPr>
        <w:pStyle w:val="Odstavecseseznamem"/>
        <w:ind w:left="723" w:firstLine="0"/>
        <w:rPr>
          <w:b/>
          <w:szCs w:val="24"/>
        </w:rPr>
      </w:pPr>
    </w:p>
    <w:p w:rsidR="003F076C" w:rsidRDefault="004823CD" w:rsidP="003C025F">
      <w:pPr>
        <w:pStyle w:val="Odstavecseseznamem"/>
        <w:ind w:left="0" w:firstLine="0"/>
        <w:rPr>
          <w:b/>
          <w:szCs w:val="24"/>
        </w:rPr>
      </w:pPr>
      <w:r w:rsidRPr="004823CD">
        <w:rPr>
          <w:noProof/>
          <w:szCs w:val="24"/>
          <w:lang w:eastAsia="cs-CZ"/>
        </w:rPr>
        <w:drawing>
          <wp:inline distT="0" distB="0" distL="0" distR="0">
            <wp:extent cx="5760720" cy="7796122"/>
            <wp:effectExtent l="19050" t="0" r="0" b="0"/>
            <wp:docPr id="28"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srcRect/>
                    <a:stretch>
                      <a:fillRect/>
                    </a:stretch>
                  </pic:blipFill>
                  <pic:spPr bwMode="auto">
                    <a:xfrm>
                      <a:off x="0" y="0"/>
                      <a:ext cx="5760720" cy="7796122"/>
                    </a:xfrm>
                    <a:prstGeom prst="rect">
                      <a:avLst/>
                    </a:prstGeom>
                    <a:noFill/>
                    <a:ln w="9525">
                      <a:noFill/>
                      <a:miter lim="800000"/>
                      <a:headEnd/>
                      <a:tailEnd/>
                    </a:ln>
                  </pic:spPr>
                </pic:pic>
              </a:graphicData>
            </a:graphic>
          </wp:inline>
        </w:drawing>
      </w: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r w:rsidRPr="003F076C">
        <w:rPr>
          <w:b/>
          <w:szCs w:val="24"/>
        </w:rPr>
        <w:t>L5. Revitalizace náměstí v</w:t>
      </w:r>
      <w:r>
        <w:rPr>
          <w:b/>
          <w:szCs w:val="24"/>
        </w:rPr>
        <w:t> </w:t>
      </w:r>
      <w:r w:rsidRPr="003F076C">
        <w:rPr>
          <w:b/>
          <w:szCs w:val="24"/>
        </w:rPr>
        <w:t>obci</w:t>
      </w:r>
    </w:p>
    <w:p w:rsidR="003F076C" w:rsidRDefault="003F076C" w:rsidP="003F076C">
      <w:pPr>
        <w:pStyle w:val="Odstavecseseznamem"/>
        <w:ind w:left="723" w:firstLine="0"/>
        <w:rPr>
          <w:b/>
          <w:szCs w:val="24"/>
        </w:rPr>
      </w:pPr>
    </w:p>
    <w:p w:rsidR="003F076C" w:rsidRDefault="00E128BC" w:rsidP="004823CD">
      <w:pPr>
        <w:pStyle w:val="Odstavecseseznamem"/>
        <w:ind w:left="0" w:firstLine="0"/>
        <w:rPr>
          <w:b/>
          <w:szCs w:val="24"/>
        </w:rPr>
      </w:pPr>
      <w:r w:rsidRPr="00E128BC">
        <w:rPr>
          <w:noProof/>
          <w:szCs w:val="24"/>
          <w:lang w:eastAsia="cs-CZ"/>
        </w:rPr>
        <w:drawing>
          <wp:inline distT="0" distB="0" distL="0" distR="0">
            <wp:extent cx="5760720" cy="7796122"/>
            <wp:effectExtent l="19050" t="0" r="0" b="0"/>
            <wp:docPr id="3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srcRect/>
                    <a:stretch>
                      <a:fillRect/>
                    </a:stretch>
                  </pic:blipFill>
                  <pic:spPr bwMode="auto">
                    <a:xfrm>
                      <a:off x="0" y="0"/>
                      <a:ext cx="5760720" cy="7796122"/>
                    </a:xfrm>
                    <a:prstGeom prst="rect">
                      <a:avLst/>
                    </a:prstGeom>
                    <a:noFill/>
                    <a:ln w="9525">
                      <a:noFill/>
                      <a:miter lim="800000"/>
                      <a:headEnd/>
                      <a:tailEnd/>
                    </a:ln>
                  </pic:spPr>
                </pic:pic>
              </a:graphicData>
            </a:graphic>
          </wp:inline>
        </w:drawing>
      </w: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Pr="00E128BC" w:rsidRDefault="003F076C" w:rsidP="00E128BC">
      <w:pPr>
        <w:ind w:firstLine="0"/>
        <w:rPr>
          <w:b/>
          <w:szCs w:val="24"/>
        </w:rPr>
      </w:pPr>
    </w:p>
    <w:p w:rsidR="003F076C" w:rsidRDefault="003F076C" w:rsidP="003F076C">
      <w:pPr>
        <w:pStyle w:val="Odstavecseseznamem"/>
        <w:ind w:left="723" w:firstLine="0"/>
        <w:rPr>
          <w:b/>
          <w:szCs w:val="24"/>
        </w:rPr>
      </w:pPr>
      <w:r w:rsidRPr="003F076C">
        <w:rPr>
          <w:b/>
          <w:szCs w:val="24"/>
        </w:rPr>
        <w:t>L6. Vybudování sběrného dvora</w:t>
      </w:r>
    </w:p>
    <w:p w:rsidR="003F076C" w:rsidRDefault="003F076C" w:rsidP="003F076C">
      <w:pPr>
        <w:pStyle w:val="Odstavecseseznamem"/>
        <w:ind w:left="723" w:firstLine="0"/>
        <w:rPr>
          <w:b/>
          <w:szCs w:val="24"/>
        </w:rPr>
      </w:pPr>
    </w:p>
    <w:p w:rsidR="003F076C" w:rsidRDefault="006E5918" w:rsidP="00E128BC">
      <w:pPr>
        <w:pStyle w:val="Odstavecseseznamem"/>
        <w:ind w:left="0" w:firstLine="0"/>
        <w:rPr>
          <w:b/>
          <w:szCs w:val="24"/>
        </w:rPr>
      </w:pPr>
      <w:r w:rsidRPr="006E5918">
        <w:rPr>
          <w:noProof/>
          <w:szCs w:val="24"/>
          <w:lang w:eastAsia="cs-CZ"/>
        </w:rPr>
        <w:drawing>
          <wp:inline distT="0" distB="0" distL="0" distR="0">
            <wp:extent cx="5760720" cy="7796122"/>
            <wp:effectExtent l="19050" t="0" r="0" b="0"/>
            <wp:docPr id="1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srcRect/>
                    <a:stretch>
                      <a:fillRect/>
                    </a:stretch>
                  </pic:blipFill>
                  <pic:spPr bwMode="auto">
                    <a:xfrm>
                      <a:off x="0" y="0"/>
                      <a:ext cx="5760720" cy="7796122"/>
                    </a:xfrm>
                    <a:prstGeom prst="rect">
                      <a:avLst/>
                    </a:prstGeom>
                    <a:noFill/>
                    <a:ln w="9525">
                      <a:noFill/>
                      <a:miter lim="800000"/>
                      <a:headEnd/>
                      <a:tailEnd/>
                    </a:ln>
                  </pic:spPr>
                </pic:pic>
              </a:graphicData>
            </a:graphic>
          </wp:inline>
        </w:drawing>
      </w: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EC30B3" w:rsidP="00EC30B3">
      <w:pPr>
        <w:ind w:left="709" w:firstLine="0"/>
        <w:rPr>
          <w:b/>
          <w:szCs w:val="24"/>
        </w:rPr>
      </w:pPr>
      <w:r>
        <w:rPr>
          <w:b/>
          <w:szCs w:val="24"/>
        </w:rPr>
        <w:t>L7. Oprava fasád bytových domů v majetku obce</w:t>
      </w:r>
    </w:p>
    <w:p w:rsidR="00EC30B3" w:rsidRDefault="00EC30B3" w:rsidP="00EC30B3">
      <w:pPr>
        <w:ind w:left="709" w:firstLine="0"/>
        <w:rPr>
          <w:b/>
          <w:szCs w:val="24"/>
        </w:rPr>
      </w:pPr>
    </w:p>
    <w:p w:rsidR="00EC30B3" w:rsidRDefault="00EC30B3" w:rsidP="00EC30B3">
      <w:pPr>
        <w:ind w:left="142" w:firstLine="0"/>
        <w:rPr>
          <w:b/>
          <w:szCs w:val="24"/>
        </w:rPr>
      </w:pPr>
      <w:r w:rsidRPr="00EC30B3">
        <w:rPr>
          <w:noProof/>
          <w:szCs w:val="24"/>
          <w:lang w:eastAsia="cs-CZ"/>
        </w:rPr>
        <w:drawing>
          <wp:inline distT="0" distB="0" distL="0" distR="0">
            <wp:extent cx="5760720" cy="7796122"/>
            <wp:effectExtent l="19050" t="0" r="0" b="0"/>
            <wp:docPr id="3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a:srcRect/>
                    <a:stretch>
                      <a:fillRect/>
                    </a:stretch>
                  </pic:blipFill>
                  <pic:spPr bwMode="auto">
                    <a:xfrm>
                      <a:off x="0" y="0"/>
                      <a:ext cx="5760720" cy="7796122"/>
                    </a:xfrm>
                    <a:prstGeom prst="rect">
                      <a:avLst/>
                    </a:prstGeom>
                    <a:noFill/>
                    <a:ln w="9525">
                      <a:noFill/>
                      <a:miter lim="800000"/>
                      <a:headEnd/>
                      <a:tailEnd/>
                    </a:ln>
                  </pic:spPr>
                </pic:pic>
              </a:graphicData>
            </a:graphic>
          </wp:inline>
        </w:drawing>
      </w:r>
    </w:p>
    <w:p w:rsidR="00EC30B3" w:rsidRDefault="00EC30B3" w:rsidP="00EC30B3">
      <w:pPr>
        <w:ind w:left="142" w:firstLine="0"/>
        <w:rPr>
          <w:b/>
          <w:szCs w:val="24"/>
        </w:rPr>
      </w:pPr>
    </w:p>
    <w:p w:rsidR="00EC30B3" w:rsidRDefault="00EC30B3" w:rsidP="00EC30B3">
      <w:pPr>
        <w:ind w:left="142" w:firstLine="0"/>
        <w:rPr>
          <w:b/>
          <w:szCs w:val="24"/>
        </w:rPr>
      </w:pPr>
    </w:p>
    <w:p w:rsidR="00EC30B3" w:rsidRDefault="00EC30B3" w:rsidP="00EC30B3">
      <w:pPr>
        <w:ind w:left="142" w:firstLine="0"/>
        <w:rPr>
          <w:b/>
          <w:szCs w:val="24"/>
        </w:rPr>
      </w:pPr>
    </w:p>
    <w:p w:rsidR="00EC30B3" w:rsidRPr="003F076C" w:rsidRDefault="00EC30B3" w:rsidP="00EC30B3">
      <w:pPr>
        <w:ind w:left="142" w:firstLine="0"/>
        <w:rPr>
          <w:b/>
          <w:szCs w:val="24"/>
        </w:rPr>
      </w:pPr>
    </w:p>
    <w:p w:rsidR="0030129D" w:rsidRDefault="0030129D" w:rsidP="002E3D75">
      <w:pPr>
        <w:pStyle w:val="Odstavecseseznamem"/>
        <w:ind w:left="363" w:firstLine="0"/>
        <w:rPr>
          <w:b/>
          <w:szCs w:val="24"/>
          <w:u w:val="single"/>
        </w:rPr>
      </w:pPr>
      <w:r w:rsidRPr="0030129D">
        <w:rPr>
          <w:noProof/>
          <w:lang w:eastAsia="cs-CZ"/>
        </w:rPr>
        <w:drawing>
          <wp:inline distT="0" distB="0" distL="0" distR="0">
            <wp:extent cx="5524500" cy="8924925"/>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24500" cy="8924925"/>
                    </a:xfrm>
                    <a:prstGeom prst="rect">
                      <a:avLst/>
                    </a:prstGeom>
                    <a:noFill/>
                    <a:ln>
                      <a:noFill/>
                    </a:ln>
                  </pic:spPr>
                </pic:pic>
              </a:graphicData>
            </a:graphic>
          </wp:inline>
        </w:drawing>
      </w:r>
    </w:p>
    <w:p w:rsidR="0030129D" w:rsidRDefault="0030129D" w:rsidP="002E3D75">
      <w:pPr>
        <w:pStyle w:val="Odstavecseseznamem"/>
        <w:ind w:left="363" w:firstLine="0"/>
        <w:rPr>
          <w:b/>
          <w:szCs w:val="24"/>
          <w:u w:val="single"/>
        </w:rPr>
      </w:pPr>
      <w:r w:rsidRPr="0030129D">
        <w:rPr>
          <w:noProof/>
          <w:lang w:eastAsia="cs-CZ"/>
        </w:rPr>
        <w:drawing>
          <wp:inline distT="0" distB="0" distL="0" distR="0">
            <wp:extent cx="5524500" cy="8924925"/>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24500" cy="8924925"/>
                    </a:xfrm>
                    <a:prstGeom prst="rect">
                      <a:avLst/>
                    </a:prstGeom>
                    <a:noFill/>
                    <a:ln>
                      <a:noFill/>
                    </a:ln>
                  </pic:spPr>
                </pic:pic>
              </a:graphicData>
            </a:graphic>
          </wp:inline>
        </w:drawing>
      </w:r>
    </w:p>
    <w:p w:rsidR="0030129D" w:rsidRDefault="0030129D" w:rsidP="002E3D75">
      <w:pPr>
        <w:pStyle w:val="Odstavecseseznamem"/>
        <w:ind w:left="363" w:firstLine="0"/>
        <w:rPr>
          <w:b/>
          <w:szCs w:val="24"/>
          <w:u w:val="single"/>
        </w:rPr>
      </w:pPr>
    </w:p>
    <w:p w:rsidR="0030129D" w:rsidRDefault="0030129D" w:rsidP="002E3D75">
      <w:pPr>
        <w:pStyle w:val="Odstavecseseznamem"/>
        <w:ind w:left="363" w:firstLine="0"/>
        <w:rPr>
          <w:b/>
          <w:szCs w:val="24"/>
          <w:u w:val="single"/>
        </w:rPr>
      </w:pPr>
    </w:p>
    <w:p w:rsidR="0030129D" w:rsidRDefault="0030129D" w:rsidP="002E3D75">
      <w:pPr>
        <w:pStyle w:val="Odstavecseseznamem"/>
        <w:ind w:left="363" w:firstLine="0"/>
        <w:rPr>
          <w:b/>
          <w:szCs w:val="24"/>
          <w:u w:val="single"/>
        </w:rPr>
      </w:pPr>
    </w:p>
    <w:p w:rsidR="002E3D75" w:rsidRPr="00F818B7" w:rsidRDefault="002E3D75" w:rsidP="002E3D75">
      <w:pPr>
        <w:pStyle w:val="Odstavecseseznamem"/>
        <w:ind w:left="363" w:firstLine="0"/>
        <w:rPr>
          <w:b/>
          <w:szCs w:val="24"/>
          <w:u w:val="single"/>
        </w:rPr>
      </w:pPr>
      <w:r w:rsidRPr="00F818B7">
        <w:rPr>
          <w:b/>
          <w:szCs w:val="24"/>
          <w:u w:val="single"/>
        </w:rPr>
        <w:t>Strategické téma Území</w:t>
      </w:r>
    </w:p>
    <w:p w:rsidR="00007E7A" w:rsidRDefault="00007E7A" w:rsidP="002E3D75">
      <w:pPr>
        <w:pStyle w:val="Odstavecseseznamem"/>
        <w:ind w:left="363" w:firstLine="0"/>
        <w:rPr>
          <w:b/>
          <w:szCs w:val="24"/>
        </w:rPr>
      </w:pPr>
    </w:p>
    <w:p w:rsidR="00007E7A" w:rsidRPr="00007E7A" w:rsidRDefault="00007E7A" w:rsidP="00F818B7">
      <w:pPr>
        <w:pStyle w:val="Odstavecseseznamem"/>
        <w:spacing w:line="360" w:lineRule="auto"/>
        <w:ind w:left="363" w:firstLine="0"/>
        <w:rPr>
          <w:szCs w:val="24"/>
        </w:rPr>
      </w:pPr>
      <w:r w:rsidRPr="00007E7A">
        <w:rPr>
          <w:szCs w:val="24"/>
        </w:rPr>
        <w:t>Strategické téma Území obsahuje následující projekty:</w:t>
      </w:r>
    </w:p>
    <w:p w:rsidR="002E3D75" w:rsidRDefault="002E3D75" w:rsidP="00F818B7">
      <w:pPr>
        <w:pStyle w:val="Odstavecseseznamem"/>
        <w:spacing w:line="360" w:lineRule="auto"/>
        <w:ind w:left="723" w:firstLine="0"/>
        <w:rPr>
          <w:szCs w:val="24"/>
        </w:rPr>
      </w:pPr>
      <w:r>
        <w:rPr>
          <w:szCs w:val="24"/>
        </w:rPr>
        <w:t>U1. Oprava silnic III. třídy</w:t>
      </w:r>
    </w:p>
    <w:p w:rsidR="002E3D75" w:rsidRDefault="002E3D75" w:rsidP="00F818B7">
      <w:pPr>
        <w:pStyle w:val="Odstavecseseznamem"/>
        <w:spacing w:line="360" w:lineRule="auto"/>
        <w:ind w:left="723" w:firstLine="0"/>
        <w:rPr>
          <w:szCs w:val="24"/>
        </w:rPr>
      </w:pPr>
      <w:r>
        <w:rPr>
          <w:szCs w:val="24"/>
        </w:rPr>
        <w:t>U2. Realizace protipovodňových opatření</w:t>
      </w:r>
    </w:p>
    <w:p w:rsidR="002E3D75" w:rsidRDefault="002E3D75" w:rsidP="00F818B7">
      <w:pPr>
        <w:pStyle w:val="Odstavecseseznamem"/>
        <w:spacing w:line="360" w:lineRule="auto"/>
        <w:ind w:left="723" w:firstLine="0"/>
        <w:rPr>
          <w:szCs w:val="24"/>
        </w:rPr>
      </w:pPr>
      <w:r>
        <w:rPr>
          <w:szCs w:val="24"/>
        </w:rPr>
        <w:t>U3. Regulace vodního toku Lužná</w:t>
      </w:r>
    </w:p>
    <w:p w:rsidR="002E3D75" w:rsidRDefault="002E3D75" w:rsidP="00F818B7">
      <w:pPr>
        <w:pStyle w:val="Odstavecseseznamem"/>
        <w:spacing w:line="360" w:lineRule="auto"/>
        <w:ind w:left="723" w:firstLine="0"/>
        <w:rPr>
          <w:szCs w:val="24"/>
        </w:rPr>
      </w:pPr>
      <w:r>
        <w:rPr>
          <w:szCs w:val="24"/>
        </w:rPr>
        <w:t>U4. Obnovení sídel – místní část Pelhřimovy a Nový Les</w:t>
      </w:r>
    </w:p>
    <w:p w:rsidR="002E3D75" w:rsidRDefault="00EC30B3" w:rsidP="00F818B7">
      <w:pPr>
        <w:pStyle w:val="Odstavecseseznamem"/>
        <w:spacing w:line="360" w:lineRule="auto"/>
        <w:ind w:left="723" w:firstLine="0"/>
        <w:rPr>
          <w:szCs w:val="24"/>
        </w:rPr>
      </w:pPr>
      <w:r>
        <w:rPr>
          <w:szCs w:val="24"/>
        </w:rPr>
        <w:t>U5</w:t>
      </w:r>
      <w:r w:rsidR="002E3D75">
        <w:rPr>
          <w:szCs w:val="24"/>
        </w:rPr>
        <w:t>. Odkanalizování obce (včetně centrální ČOV)</w:t>
      </w:r>
    </w:p>
    <w:p w:rsidR="002E3D75" w:rsidRDefault="00EC30B3" w:rsidP="00F818B7">
      <w:pPr>
        <w:pStyle w:val="Odstavecseseznamem"/>
        <w:spacing w:line="360" w:lineRule="auto"/>
        <w:ind w:left="723" w:firstLine="0"/>
        <w:rPr>
          <w:szCs w:val="24"/>
        </w:rPr>
      </w:pPr>
      <w:r>
        <w:rPr>
          <w:szCs w:val="24"/>
        </w:rPr>
        <w:t>U6</w:t>
      </w:r>
      <w:r w:rsidR="002E3D75">
        <w:rPr>
          <w:szCs w:val="24"/>
        </w:rPr>
        <w:t>. Dobudování vodovodu – pro místní části Koberno a Víno</w:t>
      </w:r>
    </w:p>
    <w:p w:rsidR="003F4651" w:rsidRDefault="003F4651" w:rsidP="003F4651">
      <w:pPr>
        <w:ind w:firstLine="0"/>
        <w:rPr>
          <w:szCs w:val="24"/>
        </w:rPr>
      </w:pPr>
    </w:p>
    <w:p w:rsidR="003F4651" w:rsidRDefault="003F4651" w:rsidP="003F4651">
      <w:pPr>
        <w:ind w:firstLine="0"/>
        <w:rPr>
          <w:szCs w:val="24"/>
        </w:rPr>
      </w:pPr>
    </w:p>
    <w:p w:rsidR="003F4651" w:rsidRDefault="003F4651" w:rsidP="003F4651">
      <w:pPr>
        <w:ind w:firstLine="0"/>
        <w:rPr>
          <w:szCs w:val="24"/>
        </w:rPr>
      </w:pPr>
    </w:p>
    <w:p w:rsidR="003F4651" w:rsidRDefault="003F4651" w:rsidP="003F4651">
      <w:pPr>
        <w:ind w:firstLine="0"/>
        <w:rPr>
          <w:szCs w:val="24"/>
        </w:rPr>
      </w:pPr>
    </w:p>
    <w:p w:rsidR="003F4651" w:rsidRDefault="003F4651" w:rsidP="003F4651">
      <w:pPr>
        <w:ind w:firstLine="0"/>
        <w:rPr>
          <w:szCs w:val="24"/>
        </w:rPr>
      </w:pPr>
    </w:p>
    <w:p w:rsidR="003F4651" w:rsidRDefault="003F4651" w:rsidP="003F4651">
      <w:pPr>
        <w:ind w:firstLine="0"/>
        <w:rPr>
          <w:szCs w:val="24"/>
        </w:rPr>
      </w:pPr>
    </w:p>
    <w:p w:rsidR="003F4651" w:rsidRDefault="003F4651" w:rsidP="003F4651">
      <w:pPr>
        <w:ind w:firstLine="0"/>
        <w:rPr>
          <w:szCs w:val="24"/>
        </w:rPr>
      </w:pPr>
    </w:p>
    <w:p w:rsidR="003F4651" w:rsidRDefault="003F4651" w:rsidP="003F4651">
      <w:pPr>
        <w:ind w:firstLine="0"/>
        <w:rPr>
          <w:szCs w:val="24"/>
        </w:rPr>
      </w:pPr>
    </w:p>
    <w:p w:rsidR="008B473D" w:rsidRDefault="008B473D" w:rsidP="003F4651">
      <w:pPr>
        <w:ind w:firstLine="0"/>
        <w:rPr>
          <w:szCs w:val="24"/>
        </w:rPr>
      </w:pPr>
    </w:p>
    <w:p w:rsidR="008B473D" w:rsidRDefault="008B473D"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007E7A" w:rsidRDefault="00007E7A" w:rsidP="003F4651">
      <w:pPr>
        <w:ind w:firstLine="0"/>
        <w:rPr>
          <w:szCs w:val="24"/>
        </w:rPr>
      </w:pPr>
    </w:p>
    <w:p w:rsidR="008B473D" w:rsidRDefault="008B473D" w:rsidP="003F4651">
      <w:pPr>
        <w:ind w:firstLine="0"/>
        <w:rPr>
          <w:szCs w:val="24"/>
        </w:rPr>
      </w:pPr>
    </w:p>
    <w:p w:rsidR="003F4651" w:rsidRDefault="003F4651" w:rsidP="003F4651">
      <w:pPr>
        <w:ind w:firstLine="0"/>
        <w:rPr>
          <w:szCs w:val="24"/>
        </w:rPr>
      </w:pPr>
    </w:p>
    <w:p w:rsidR="003F076C" w:rsidRDefault="003F076C" w:rsidP="003F4651">
      <w:pPr>
        <w:ind w:firstLine="0"/>
        <w:rPr>
          <w:szCs w:val="24"/>
        </w:rPr>
      </w:pPr>
    </w:p>
    <w:p w:rsidR="003F076C" w:rsidRDefault="003F076C" w:rsidP="003F076C">
      <w:pPr>
        <w:pStyle w:val="Odstavecseseznamem"/>
        <w:ind w:left="723" w:firstLine="0"/>
        <w:rPr>
          <w:b/>
          <w:szCs w:val="24"/>
        </w:rPr>
      </w:pPr>
      <w:r w:rsidRPr="003F076C">
        <w:rPr>
          <w:b/>
          <w:szCs w:val="24"/>
        </w:rPr>
        <w:t>U1. Oprava silnic III. třídy</w:t>
      </w:r>
    </w:p>
    <w:p w:rsidR="003F076C" w:rsidRDefault="003F076C" w:rsidP="003F076C">
      <w:pPr>
        <w:pStyle w:val="Odstavecseseznamem"/>
        <w:ind w:left="723" w:firstLine="0"/>
        <w:rPr>
          <w:b/>
          <w:szCs w:val="24"/>
        </w:rPr>
      </w:pPr>
    </w:p>
    <w:p w:rsidR="003F076C" w:rsidRDefault="002F5CEB" w:rsidP="00DE2EF0">
      <w:pPr>
        <w:pStyle w:val="Odstavecseseznamem"/>
        <w:ind w:left="0" w:firstLine="0"/>
        <w:rPr>
          <w:b/>
          <w:szCs w:val="24"/>
        </w:rPr>
      </w:pPr>
      <w:r w:rsidRPr="002F5CEB">
        <w:rPr>
          <w:noProof/>
          <w:szCs w:val="24"/>
          <w:lang w:eastAsia="cs-CZ"/>
        </w:rPr>
        <w:drawing>
          <wp:inline distT="0" distB="0" distL="0" distR="0">
            <wp:extent cx="5760720" cy="7796122"/>
            <wp:effectExtent l="19050" t="0" r="0" b="0"/>
            <wp:docPr id="20"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srcRect/>
                    <a:stretch>
                      <a:fillRect/>
                    </a:stretch>
                  </pic:blipFill>
                  <pic:spPr bwMode="auto">
                    <a:xfrm>
                      <a:off x="0" y="0"/>
                      <a:ext cx="5760720" cy="7796122"/>
                    </a:xfrm>
                    <a:prstGeom prst="rect">
                      <a:avLst/>
                    </a:prstGeom>
                    <a:noFill/>
                    <a:ln w="9525">
                      <a:noFill/>
                      <a:miter lim="800000"/>
                      <a:headEnd/>
                      <a:tailEnd/>
                    </a:ln>
                  </pic:spPr>
                </pic:pic>
              </a:graphicData>
            </a:graphic>
          </wp:inline>
        </w:drawing>
      </w: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P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r w:rsidRPr="003F076C">
        <w:rPr>
          <w:b/>
          <w:szCs w:val="24"/>
        </w:rPr>
        <w:t>U2. Realizace protipovodňových opatření</w:t>
      </w:r>
    </w:p>
    <w:p w:rsidR="003F076C" w:rsidRDefault="003F076C" w:rsidP="003F076C">
      <w:pPr>
        <w:pStyle w:val="Odstavecseseznamem"/>
        <w:ind w:left="723" w:firstLine="0"/>
        <w:rPr>
          <w:b/>
          <w:szCs w:val="24"/>
        </w:rPr>
      </w:pPr>
    </w:p>
    <w:p w:rsidR="003F076C" w:rsidRDefault="002F5CEB" w:rsidP="00DE2EF0">
      <w:pPr>
        <w:pStyle w:val="Odstavecseseznamem"/>
        <w:ind w:left="0" w:firstLine="0"/>
        <w:rPr>
          <w:b/>
          <w:szCs w:val="24"/>
        </w:rPr>
      </w:pPr>
      <w:r w:rsidRPr="002F5CEB">
        <w:rPr>
          <w:noProof/>
          <w:szCs w:val="24"/>
          <w:lang w:eastAsia="cs-CZ"/>
        </w:rPr>
        <w:drawing>
          <wp:inline distT="0" distB="0" distL="0" distR="0">
            <wp:extent cx="5760720" cy="7796122"/>
            <wp:effectExtent l="19050" t="0" r="0" b="0"/>
            <wp:docPr id="22"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srcRect/>
                    <a:stretch>
                      <a:fillRect/>
                    </a:stretch>
                  </pic:blipFill>
                  <pic:spPr bwMode="auto">
                    <a:xfrm>
                      <a:off x="0" y="0"/>
                      <a:ext cx="5760720" cy="7796122"/>
                    </a:xfrm>
                    <a:prstGeom prst="rect">
                      <a:avLst/>
                    </a:prstGeom>
                    <a:noFill/>
                    <a:ln w="9525">
                      <a:noFill/>
                      <a:miter lim="800000"/>
                      <a:headEnd/>
                      <a:tailEnd/>
                    </a:ln>
                  </pic:spPr>
                </pic:pic>
              </a:graphicData>
            </a:graphic>
          </wp:inline>
        </w:drawing>
      </w: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r w:rsidRPr="003F076C">
        <w:rPr>
          <w:b/>
          <w:szCs w:val="24"/>
        </w:rPr>
        <w:t>U3. Regulace vodního toku Lužná</w:t>
      </w:r>
    </w:p>
    <w:p w:rsidR="003F076C" w:rsidRDefault="003F076C" w:rsidP="003F076C">
      <w:pPr>
        <w:pStyle w:val="Odstavecseseznamem"/>
        <w:ind w:left="723" w:firstLine="0"/>
        <w:rPr>
          <w:b/>
          <w:szCs w:val="24"/>
        </w:rPr>
      </w:pPr>
    </w:p>
    <w:p w:rsidR="003F076C" w:rsidRDefault="002F5CEB" w:rsidP="0008228F">
      <w:pPr>
        <w:pStyle w:val="Odstavecseseznamem"/>
        <w:ind w:left="0" w:firstLine="0"/>
        <w:rPr>
          <w:b/>
          <w:szCs w:val="24"/>
        </w:rPr>
      </w:pPr>
      <w:r w:rsidRPr="002F5CEB">
        <w:rPr>
          <w:noProof/>
          <w:szCs w:val="24"/>
          <w:lang w:eastAsia="cs-CZ"/>
        </w:rPr>
        <w:drawing>
          <wp:inline distT="0" distB="0" distL="0" distR="0">
            <wp:extent cx="5760720" cy="7796122"/>
            <wp:effectExtent l="19050" t="0" r="0" b="0"/>
            <wp:docPr id="24"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srcRect/>
                    <a:stretch>
                      <a:fillRect/>
                    </a:stretch>
                  </pic:blipFill>
                  <pic:spPr bwMode="auto">
                    <a:xfrm>
                      <a:off x="0" y="0"/>
                      <a:ext cx="5760720" cy="7796122"/>
                    </a:xfrm>
                    <a:prstGeom prst="rect">
                      <a:avLst/>
                    </a:prstGeom>
                    <a:noFill/>
                    <a:ln w="9525">
                      <a:noFill/>
                      <a:miter lim="800000"/>
                      <a:headEnd/>
                      <a:tailEnd/>
                    </a:ln>
                  </pic:spPr>
                </pic:pic>
              </a:graphicData>
            </a:graphic>
          </wp:inline>
        </w:drawing>
      </w: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3F076C" w:rsidRDefault="003F076C" w:rsidP="003F076C">
      <w:pPr>
        <w:pStyle w:val="Odstavecseseznamem"/>
        <w:ind w:left="723" w:firstLine="0"/>
        <w:rPr>
          <w:b/>
          <w:szCs w:val="24"/>
        </w:rPr>
      </w:pPr>
    </w:p>
    <w:p w:rsidR="005F1A7C" w:rsidRDefault="005F1A7C" w:rsidP="003F076C">
      <w:pPr>
        <w:pStyle w:val="Odstavecseseznamem"/>
        <w:ind w:left="723" w:firstLine="0"/>
        <w:rPr>
          <w:b/>
          <w:szCs w:val="24"/>
        </w:rPr>
      </w:pPr>
    </w:p>
    <w:p w:rsidR="003F076C" w:rsidRDefault="003F076C" w:rsidP="003F076C">
      <w:pPr>
        <w:pStyle w:val="Odstavecseseznamem"/>
        <w:ind w:left="723" w:firstLine="0"/>
        <w:rPr>
          <w:b/>
          <w:szCs w:val="24"/>
        </w:rPr>
      </w:pPr>
      <w:r w:rsidRPr="003F076C">
        <w:rPr>
          <w:b/>
          <w:szCs w:val="24"/>
        </w:rPr>
        <w:t>U4. Obnovení sídel – místní část Pelhřimovy a Nový Les</w:t>
      </w:r>
    </w:p>
    <w:p w:rsidR="005F1A7C" w:rsidRDefault="005F1A7C" w:rsidP="003F076C">
      <w:pPr>
        <w:pStyle w:val="Odstavecseseznamem"/>
        <w:ind w:left="723" w:firstLine="0"/>
        <w:rPr>
          <w:b/>
          <w:szCs w:val="24"/>
        </w:rPr>
      </w:pPr>
    </w:p>
    <w:p w:rsidR="005F1A7C" w:rsidRDefault="006C25B6" w:rsidP="0070102C">
      <w:pPr>
        <w:pStyle w:val="Odstavecseseznamem"/>
        <w:ind w:left="0" w:firstLine="0"/>
        <w:rPr>
          <w:b/>
          <w:szCs w:val="24"/>
        </w:rPr>
      </w:pPr>
      <w:r w:rsidRPr="006C25B6">
        <w:rPr>
          <w:noProof/>
          <w:szCs w:val="24"/>
          <w:lang w:eastAsia="cs-CZ"/>
        </w:rPr>
        <w:drawing>
          <wp:inline distT="0" distB="0" distL="0" distR="0">
            <wp:extent cx="5760720" cy="7796122"/>
            <wp:effectExtent l="19050" t="0" r="0" b="0"/>
            <wp:docPr id="3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a:srcRect/>
                    <a:stretch>
                      <a:fillRect/>
                    </a:stretch>
                  </pic:blipFill>
                  <pic:spPr bwMode="auto">
                    <a:xfrm>
                      <a:off x="0" y="0"/>
                      <a:ext cx="5760720" cy="7796122"/>
                    </a:xfrm>
                    <a:prstGeom prst="rect">
                      <a:avLst/>
                    </a:prstGeom>
                    <a:noFill/>
                    <a:ln w="9525">
                      <a:noFill/>
                      <a:miter lim="800000"/>
                      <a:headEnd/>
                      <a:tailEnd/>
                    </a:ln>
                  </pic:spPr>
                </pic:pic>
              </a:graphicData>
            </a:graphic>
          </wp:inline>
        </w:drawing>
      </w:r>
    </w:p>
    <w:p w:rsidR="005F1A7C" w:rsidRDefault="005F1A7C" w:rsidP="003F076C">
      <w:pPr>
        <w:pStyle w:val="Odstavecseseznamem"/>
        <w:ind w:left="723" w:firstLine="0"/>
        <w:rPr>
          <w:b/>
          <w:szCs w:val="24"/>
        </w:rPr>
      </w:pPr>
    </w:p>
    <w:p w:rsidR="005F1A7C" w:rsidRDefault="005F1A7C" w:rsidP="003F076C">
      <w:pPr>
        <w:pStyle w:val="Odstavecseseznamem"/>
        <w:ind w:left="723" w:firstLine="0"/>
        <w:rPr>
          <w:b/>
          <w:szCs w:val="24"/>
        </w:rPr>
      </w:pPr>
    </w:p>
    <w:p w:rsidR="005F1A7C" w:rsidRDefault="005F1A7C" w:rsidP="003F076C">
      <w:pPr>
        <w:pStyle w:val="Odstavecseseznamem"/>
        <w:ind w:left="723" w:firstLine="0"/>
        <w:rPr>
          <w:b/>
          <w:szCs w:val="24"/>
        </w:rPr>
      </w:pPr>
    </w:p>
    <w:p w:rsidR="005F1A7C" w:rsidRDefault="005F1A7C" w:rsidP="003F076C">
      <w:pPr>
        <w:pStyle w:val="Odstavecseseznamem"/>
        <w:ind w:left="723" w:firstLine="0"/>
        <w:rPr>
          <w:b/>
          <w:szCs w:val="24"/>
        </w:rPr>
      </w:pPr>
    </w:p>
    <w:p w:rsidR="003F076C" w:rsidRDefault="003F076C" w:rsidP="003F076C">
      <w:pPr>
        <w:pStyle w:val="Odstavecseseznamem"/>
        <w:ind w:left="723" w:firstLine="0"/>
        <w:rPr>
          <w:b/>
          <w:szCs w:val="24"/>
        </w:rPr>
      </w:pPr>
      <w:r w:rsidRPr="003F076C">
        <w:rPr>
          <w:b/>
          <w:szCs w:val="24"/>
        </w:rPr>
        <w:t>U</w:t>
      </w:r>
      <w:r w:rsidR="00CC12FC">
        <w:rPr>
          <w:b/>
          <w:szCs w:val="24"/>
        </w:rPr>
        <w:t>5</w:t>
      </w:r>
      <w:r w:rsidRPr="003F076C">
        <w:rPr>
          <w:b/>
          <w:szCs w:val="24"/>
        </w:rPr>
        <w:t>. Odkanalizování obce (včetně centrální ČOV)</w:t>
      </w:r>
    </w:p>
    <w:p w:rsidR="005F1A7C" w:rsidRDefault="005F1A7C" w:rsidP="003F076C">
      <w:pPr>
        <w:pStyle w:val="Odstavecseseznamem"/>
        <w:ind w:left="723" w:firstLine="0"/>
        <w:rPr>
          <w:b/>
          <w:szCs w:val="24"/>
        </w:rPr>
      </w:pPr>
    </w:p>
    <w:p w:rsidR="005F1A7C" w:rsidRDefault="00CC12FC" w:rsidP="00CC12FC">
      <w:pPr>
        <w:pStyle w:val="Odstavecseseznamem"/>
        <w:ind w:left="0" w:firstLine="0"/>
        <w:rPr>
          <w:b/>
          <w:szCs w:val="24"/>
        </w:rPr>
      </w:pPr>
      <w:r w:rsidRPr="00CC12FC">
        <w:rPr>
          <w:noProof/>
          <w:szCs w:val="24"/>
          <w:lang w:eastAsia="cs-CZ"/>
        </w:rPr>
        <w:drawing>
          <wp:inline distT="0" distB="0" distL="0" distR="0">
            <wp:extent cx="5760720" cy="7978243"/>
            <wp:effectExtent l="19050" t="0" r="0" b="0"/>
            <wp:docPr id="4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9"/>
                    <a:srcRect/>
                    <a:stretch>
                      <a:fillRect/>
                    </a:stretch>
                  </pic:blipFill>
                  <pic:spPr bwMode="auto">
                    <a:xfrm>
                      <a:off x="0" y="0"/>
                      <a:ext cx="5760720" cy="7978243"/>
                    </a:xfrm>
                    <a:prstGeom prst="rect">
                      <a:avLst/>
                    </a:prstGeom>
                    <a:noFill/>
                    <a:ln w="9525">
                      <a:noFill/>
                      <a:miter lim="800000"/>
                      <a:headEnd/>
                      <a:tailEnd/>
                    </a:ln>
                  </pic:spPr>
                </pic:pic>
              </a:graphicData>
            </a:graphic>
          </wp:inline>
        </w:drawing>
      </w:r>
    </w:p>
    <w:p w:rsidR="005F1A7C" w:rsidRDefault="005F1A7C" w:rsidP="003F076C">
      <w:pPr>
        <w:pStyle w:val="Odstavecseseznamem"/>
        <w:ind w:left="723" w:firstLine="0"/>
        <w:rPr>
          <w:b/>
          <w:szCs w:val="24"/>
        </w:rPr>
      </w:pPr>
    </w:p>
    <w:p w:rsidR="005F1A7C" w:rsidRDefault="005F1A7C" w:rsidP="003F076C">
      <w:pPr>
        <w:pStyle w:val="Odstavecseseznamem"/>
        <w:ind w:left="723" w:firstLine="0"/>
        <w:rPr>
          <w:b/>
          <w:szCs w:val="24"/>
        </w:rPr>
      </w:pPr>
    </w:p>
    <w:p w:rsidR="005F1A7C" w:rsidRDefault="005F1A7C" w:rsidP="003F076C">
      <w:pPr>
        <w:pStyle w:val="Odstavecseseznamem"/>
        <w:ind w:left="723" w:firstLine="0"/>
        <w:rPr>
          <w:b/>
          <w:szCs w:val="24"/>
        </w:rPr>
      </w:pPr>
    </w:p>
    <w:p w:rsidR="003F076C" w:rsidRPr="003F076C" w:rsidRDefault="003F076C" w:rsidP="003F076C">
      <w:pPr>
        <w:pStyle w:val="Odstavecseseznamem"/>
        <w:ind w:left="723" w:firstLine="0"/>
        <w:rPr>
          <w:b/>
          <w:szCs w:val="24"/>
        </w:rPr>
      </w:pPr>
      <w:r w:rsidRPr="003F076C">
        <w:rPr>
          <w:b/>
          <w:szCs w:val="24"/>
        </w:rPr>
        <w:t>U</w:t>
      </w:r>
      <w:r w:rsidR="00CC12FC">
        <w:rPr>
          <w:b/>
          <w:szCs w:val="24"/>
        </w:rPr>
        <w:t>6</w:t>
      </w:r>
      <w:r w:rsidRPr="003F076C">
        <w:rPr>
          <w:b/>
          <w:szCs w:val="24"/>
        </w:rPr>
        <w:t>. Dobudování vodovodu – pro místní části Koberno a Víno</w:t>
      </w:r>
    </w:p>
    <w:p w:rsidR="003F076C" w:rsidRDefault="003F076C" w:rsidP="003F4651">
      <w:pPr>
        <w:ind w:firstLine="0"/>
        <w:rPr>
          <w:szCs w:val="24"/>
        </w:rPr>
      </w:pPr>
    </w:p>
    <w:p w:rsidR="005F1A7C" w:rsidRDefault="00BC04EF" w:rsidP="003F4651">
      <w:pPr>
        <w:ind w:firstLine="0"/>
        <w:rPr>
          <w:szCs w:val="24"/>
        </w:rPr>
      </w:pPr>
      <w:r w:rsidRPr="00BC04EF">
        <w:rPr>
          <w:noProof/>
          <w:szCs w:val="24"/>
          <w:lang w:eastAsia="cs-CZ"/>
        </w:rPr>
        <w:drawing>
          <wp:inline distT="0" distB="0" distL="0" distR="0">
            <wp:extent cx="5760720" cy="7828795"/>
            <wp:effectExtent l="19050" t="0" r="0" b="0"/>
            <wp:docPr id="4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
                    <a:srcRect/>
                    <a:stretch>
                      <a:fillRect/>
                    </a:stretch>
                  </pic:blipFill>
                  <pic:spPr bwMode="auto">
                    <a:xfrm>
                      <a:off x="0" y="0"/>
                      <a:ext cx="5760720" cy="7828795"/>
                    </a:xfrm>
                    <a:prstGeom prst="rect">
                      <a:avLst/>
                    </a:prstGeom>
                    <a:noFill/>
                    <a:ln w="9525">
                      <a:noFill/>
                      <a:miter lim="800000"/>
                      <a:headEnd/>
                      <a:tailEnd/>
                    </a:ln>
                  </pic:spPr>
                </pic:pic>
              </a:graphicData>
            </a:graphic>
          </wp:inline>
        </w:drawing>
      </w:r>
    </w:p>
    <w:p w:rsidR="005F1A7C" w:rsidRDefault="005F1A7C" w:rsidP="003F4651">
      <w:pPr>
        <w:ind w:firstLine="0"/>
        <w:rPr>
          <w:szCs w:val="24"/>
        </w:rPr>
      </w:pPr>
    </w:p>
    <w:p w:rsidR="005F1A7C" w:rsidRDefault="005F1A7C" w:rsidP="003F4651">
      <w:pPr>
        <w:ind w:firstLine="0"/>
        <w:rPr>
          <w:szCs w:val="24"/>
        </w:rPr>
      </w:pPr>
    </w:p>
    <w:p w:rsidR="005F1A7C" w:rsidRDefault="005F1A7C" w:rsidP="003F4651">
      <w:pPr>
        <w:ind w:firstLine="0"/>
        <w:rPr>
          <w:szCs w:val="24"/>
        </w:rPr>
      </w:pPr>
    </w:p>
    <w:p w:rsidR="005F1A7C" w:rsidRDefault="005F1A7C" w:rsidP="003F4651">
      <w:pPr>
        <w:ind w:firstLine="0"/>
        <w:rPr>
          <w:szCs w:val="24"/>
        </w:rPr>
      </w:pPr>
    </w:p>
    <w:p w:rsidR="00B1788C" w:rsidRPr="00BD4B87" w:rsidRDefault="00B1788C" w:rsidP="004C5C73">
      <w:pPr>
        <w:pStyle w:val="Nadpis1"/>
        <w:numPr>
          <w:ilvl w:val="0"/>
          <w:numId w:val="20"/>
        </w:numPr>
      </w:pPr>
      <w:bookmarkStart w:id="34" w:name="_Toc374298145"/>
      <w:r w:rsidRPr="00BD4B87">
        <w:t>REALIZAČNÍ ČÁST STRATEGICKÉHO PLÁNU</w:t>
      </w:r>
      <w:bookmarkEnd w:id="34"/>
    </w:p>
    <w:p w:rsidR="00690312" w:rsidRPr="009A3794" w:rsidRDefault="00690312" w:rsidP="004C5C73">
      <w:pPr>
        <w:pStyle w:val="Nadpis2"/>
        <w:numPr>
          <w:ilvl w:val="1"/>
          <w:numId w:val="20"/>
        </w:numPr>
      </w:pPr>
      <w:bookmarkStart w:id="35" w:name="_Toc374298146"/>
      <w:r w:rsidRPr="009A3794">
        <w:t>Postup realizace strategického plánu</w:t>
      </w:r>
      <w:bookmarkEnd w:id="35"/>
    </w:p>
    <w:p w:rsidR="00690312" w:rsidRPr="009A3794" w:rsidRDefault="00690312" w:rsidP="00690312">
      <w:pPr>
        <w:ind w:firstLine="0"/>
        <w:rPr>
          <w:sz w:val="16"/>
          <w:szCs w:val="16"/>
        </w:rPr>
      </w:pPr>
    </w:p>
    <w:p w:rsidR="00690312" w:rsidRDefault="00690312" w:rsidP="002A1B09">
      <w:pPr>
        <w:autoSpaceDE w:val="0"/>
        <w:autoSpaceDN w:val="0"/>
        <w:adjustRightInd w:val="0"/>
        <w:ind w:firstLine="426"/>
        <w:rPr>
          <w:rFonts w:cs="Times New Roman"/>
          <w:szCs w:val="24"/>
        </w:rPr>
      </w:pPr>
      <w:r w:rsidRPr="009A3794">
        <w:rPr>
          <w:rFonts w:cs="Times New Roman"/>
          <w:szCs w:val="24"/>
        </w:rPr>
        <w:t>Nejdůležitějš</w:t>
      </w:r>
      <w:r>
        <w:rPr>
          <w:rFonts w:cs="Times New Roman"/>
          <w:szCs w:val="24"/>
        </w:rPr>
        <w:t>ím kriteriem hodnocení ú</w:t>
      </w:r>
      <w:r w:rsidRPr="009A3794">
        <w:rPr>
          <w:rFonts w:cs="Times New Roman"/>
          <w:szCs w:val="24"/>
        </w:rPr>
        <w:t>spěš</w:t>
      </w:r>
      <w:r>
        <w:rPr>
          <w:rFonts w:cs="Times New Roman"/>
          <w:szCs w:val="24"/>
        </w:rPr>
        <w:t>nosti strategického plánu není</w:t>
      </w:r>
      <w:r w:rsidRPr="009A3794">
        <w:rPr>
          <w:rFonts w:cs="Times New Roman"/>
          <w:szCs w:val="24"/>
        </w:rPr>
        <w:t xml:space="preserve"> jeho </w:t>
      </w:r>
      <w:r>
        <w:rPr>
          <w:rFonts w:cs="Times New Roman"/>
          <w:szCs w:val="24"/>
        </w:rPr>
        <w:t>vlastní zpracování</w:t>
      </w:r>
      <w:r w:rsidRPr="009A3794">
        <w:rPr>
          <w:rFonts w:cs="Times New Roman"/>
          <w:szCs w:val="24"/>
        </w:rPr>
        <w:t>, ale</w:t>
      </w:r>
      <w:r>
        <w:rPr>
          <w:rFonts w:cs="Times New Roman"/>
          <w:szCs w:val="24"/>
        </w:rPr>
        <w:t xml:space="preserve"> následná schopnost obce</w:t>
      </w:r>
      <w:r w:rsidRPr="009A3794">
        <w:rPr>
          <w:rFonts w:cs="Times New Roman"/>
          <w:szCs w:val="24"/>
        </w:rPr>
        <w:t xml:space="preserve"> a jeho </w:t>
      </w:r>
      <w:r>
        <w:rPr>
          <w:rFonts w:cs="Times New Roman"/>
          <w:szCs w:val="24"/>
        </w:rPr>
        <w:t xml:space="preserve">představitelů </w:t>
      </w:r>
      <w:r w:rsidRPr="009A3794">
        <w:rPr>
          <w:rFonts w:cs="Times New Roman"/>
          <w:szCs w:val="24"/>
        </w:rPr>
        <w:t>rozpracovat př</w:t>
      </w:r>
      <w:r>
        <w:rPr>
          <w:rFonts w:cs="Times New Roman"/>
          <w:szCs w:val="24"/>
        </w:rPr>
        <w:t>ijatou strategii do konkrétní</w:t>
      </w:r>
      <w:r w:rsidRPr="009A3794">
        <w:rPr>
          <w:rFonts w:cs="Times New Roman"/>
          <w:szCs w:val="24"/>
        </w:rPr>
        <w:t>ch</w:t>
      </w:r>
      <w:r>
        <w:rPr>
          <w:rFonts w:cs="Times New Roman"/>
          <w:szCs w:val="24"/>
        </w:rPr>
        <w:t xml:space="preserve"> </w:t>
      </w:r>
      <w:r w:rsidRPr="009A3794">
        <w:rPr>
          <w:rFonts w:cs="Times New Roman"/>
          <w:szCs w:val="24"/>
        </w:rPr>
        <w:t>realizač</w:t>
      </w:r>
      <w:r>
        <w:rPr>
          <w:rFonts w:cs="Times New Roman"/>
          <w:szCs w:val="24"/>
        </w:rPr>
        <w:t>ních ú</w:t>
      </w:r>
      <w:r w:rsidRPr="009A3794">
        <w:rPr>
          <w:rFonts w:cs="Times New Roman"/>
          <w:szCs w:val="24"/>
        </w:rPr>
        <w:t>kolů a stanovit proces pro jeho průběžnou kontrolu a aktualizaci.</w:t>
      </w:r>
      <w:r>
        <w:rPr>
          <w:rFonts w:cs="Times New Roman"/>
          <w:szCs w:val="24"/>
        </w:rPr>
        <w:t xml:space="preserve"> Nositelem strategický</w:t>
      </w:r>
      <w:r w:rsidRPr="009A3794">
        <w:rPr>
          <w:rFonts w:cs="Times New Roman"/>
          <w:szCs w:val="24"/>
        </w:rPr>
        <w:t xml:space="preserve">ch aktivit je </w:t>
      </w:r>
      <w:r>
        <w:rPr>
          <w:rFonts w:cs="Times New Roman"/>
          <w:szCs w:val="24"/>
        </w:rPr>
        <w:t>obec, kraj, Povodí</w:t>
      </w:r>
      <w:r w:rsidRPr="009A3794">
        <w:rPr>
          <w:rFonts w:cs="Times New Roman"/>
          <w:szCs w:val="24"/>
        </w:rPr>
        <w:t xml:space="preserve"> Odry atd.</w:t>
      </w:r>
    </w:p>
    <w:p w:rsidR="00690312" w:rsidRPr="009A3794" w:rsidRDefault="00690312" w:rsidP="00690312">
      <w:pPr>
        <w:autoSpaceDE w:val="0"/>
        <w:autoSpaceDN w:val="0"/>
        <w:adjustRightInd w:val="0"/>
        <w:ind w:firstLine="0"/>
        <w:rPr>
          <w:rFonts w:cs="Times New Roman"/>
          <w:szCs w:val="24"/>
        </w:rPr>
      </w:pPr>
    </w:p>
    <w:p w:rsidR="00690312" w:rsidRDefault="00690312" w:rsidP="002C382D">
      <w:pPr>
        <w:autoSpaceDE w:val="0"/>
        <w:autoSpaceDN w:val="0"/>
        <w:adjustRightInd w:val="0"/>
        <w:ind w:left="426" w:firstLine="0"/>
        <w:rPr>
          <w:rFonts w:cs="Times New Roman"/>
          <w:szCs w:val="24"/>
        </w:rPr>
      </w:pPr>
      <w:r>
        <w:rPr>
          <w:rFonts w:cs="Times New Roman"/>
          <w:szCs w:val="24"/>
        </w:rPr>
        <w:t>Proces systému strategické</w:t>
      </w:r>
      <w:r w:rsidRPr="009A3794">
        <w:rPr>
          <w:rFonts w:cs="Times New Roman"/>
          <w:szCs w:val="24"/>
        </w:rPr>
        <w:t>ho ř</w:t>
      </w:r>
      <w:r>
        <w:rPr>
          <w:rFonts w:cs="Times New Roman"/>
          <w:szCs w:val="24"/>
        </w:rPr>
        <w:t>ízení</w:t>
      </w:r>
      <w:r w:rsidRPr="009A3794">
        <w:rPr>
          <w:rFonts w:cs="Times New Roman"/>
          <w:szCs w:val="24"/>
        </w:rPr>
        <w:t xml:space="preserve"> obsahuje tři kroky:</w:t>
      </w:r>
    </w:p>
    <w:p w:rsidR="002A1B09" w:rsidRPr="002A1B09" w:rsidRDefault="002A1B09" w:rsidP="002C382D">
      <w:pPr>
        <w:autoSpaceDE w:val="0"/>
        <w:autoSpaceDN w:val="0"/>
        <w:adjustRightInd w:val="0"/>
        <w:ind w:left="426" w:firstLine="0"/>
        <w:rPr>
          <w:rFonts w:cs="Times New Roman"/>
          <w:sz w:val="12"/>
          <w:szCs w:val="12"/>
        </w:rPr>
      </w:pPr>
    </w:p>
    <w:p w:rsidR="00690312" w:rsidRPr="002C382D" w:rsidRDefault="00690312" w:rsidP="002C382D">
      <w:pPr>
        <w:pStyle w:val="Odstavecseseznamem"/>
        <w:numPr>
          <w:ilvl w:val="0"/>
          <w:numId w:val="22"/>
        </w:numPr>
        <w:autoSpaceDE w:val="0"/>
        <w:autoSpaceDN w:val="0"/>
        <w:adjustRightInd w:val="0"/>
        <w:rPr>
          <w:rFonts w:cs="Times New Roman"/>
          <w:szCs w:val="24"/>
        </w:rPr>
      </w:pPr>
      <w:r w:rsidRPr="002C382D">
        <w:rPr>
          <w:rFonts w:cs="Times New Roman"/>
          <w:szCs w:val="24"/>
          <w:u w:val="single"/>
        </w:rPr>
        <w:t>Strategické plánovaní</w:t>
      </w:r>
      <w:r w:rsidRPr="002C382D">
        <w:rPr>
          <w:rFonts w:cs="Times New Roman"/>
          <w:szCs w:val="24"/>
        </w:rPr>
        <w:t xml:space="preserve"> – v podstatě vytvořeni strategického plánu rozvoje a následná aktualizace;</w:t>
      </w:r>
    </w:p>
    <w:p w:rsidR="002C382D" w:rsidRPr="002C382D" w:rsidRDefault="002C382D" w:rsidP="002C382D">
      <w:pPr>
        <w:pStyle w:val="Odstavecseseznamem"/>
        <w:autoSpaceDE w:val="0"/>
        <w:autoSpaceDN w:val="0"/>
        <w:adjustRightInd w:val="0"/>
        <w:ind w:left="786" w:firstLine="0"/>
        <w:rPr>
          <w:rFonts w:cs="Times New Roman"/>
          <w:szCs w:val="24"/>
        </w:rPr>
      </w:pPr>
    </w:p>
    <w:p w:rsidR="00690312" w:rsidRPr="002C382D" w:rsidRDefault="00690312" w:rsidP="002C382D">
      <w:pPr>
        <w:pStyle w:val="Odstavecseseznamem"/>
        <w:numPr>
          <w:ilvl w:val="0"/>
          <w:numId w:val="22"/>
        </w:numPr>
        <w:autoSpaceDE w:val="0"/>
        <w:autoSpaceDN w:val="0"/>
        <w:adjustRightInd w:val="0"/>
        <w:rPr>
          <w:rFonts w:cs="Times New Roman"/>
          <w:szCs w:val="24"/>
        </w:rPr>
      </w:pPr>
      <w:r w:rsidRPr="002C382D">
        <w:rPr>
          <w:rFonts w:cs="Times New Roman"/>
          <w:szCs w:val="24"/>
          <w:u w:val="single"/>
        </w:rPr>
        <w:t>Realizace (implementace) strategií</w:t>
      </w:r>
      <w:r w:rsidRPr="002C382D">
        <w:rPr>
          <w:rFonts w:cs="Times New Roman"/>
          <w:szCs w:val="24"/>
        </w:rPr>
        <w:t xml:space="preserve"> – což představuje přípravu strategií, financovaní projektů a jejich implementace;</w:t>
      </w:r>
    </w:p>
    <w:p w:rsidR="002C382D" w:rsidRPr="002C382D" w:rsidRDefault="002C382D" w:rsidP="002C382D">
      <w:pPr>
        <w:pStyle w:val="Odstavecseseznamem"/>
        <w:autoSpaceDE w:val="0"/>
        <w:autoSpaceDN w:val="0"/>
        <w:adjustRightInd w:val="0"/>
        <w:ind w:left="786" w:firstLine="0"/>
        <w:rPr>
          <w:rFonts w:cs="Times New Roman"/>
          <w:szCs w:val="24"/>
        </w:rPr>
      </w:pPr>
    </w:p>
    <w:p w:rsidR="00690312" w:rsidRPr="009A3794" w:rsidRDefault="00690312" w:rsidP="00690312">
      <w:pPr>
        <w:autoSpaceDE w:val="0"/>
        <w:autoSpaceDN w:val="0"/>
        <w:adjustRightInd w:val="0"/>
        <w:ind w:left="709" w:hanging="283"/>
        <w:rPr>
          <w:rFonts w:cs="Times New Roman"/>
          <w:szCs w:val="24"/>
        </w:rPr>
      </w:pPr>
      <w:r w:rsidRPr="009A3794">
        <w:rPr>
          <w:rFonts w:cs="Times New Roman"/>
          <w:szCs w:val="24"/>
        </w:rPr>
        <w:t xml:space="preserve">3. </w:t>
      </w:r>
      <w:r w:rsidRPr="009A3794">
        <w:rPr>
          <w:rFonts w:cs="Times New Roman"/>
          <w:szCs w:val="24"/>
          <w:u w:val="single"/>
        </w:rPr>
        <w:t>Kontrola a hodnoceni procesu realizace</w:t>
      </w:r>
      <w:r w:rsidRPr="009A3794">
        <w:rPr>
          <w:rFonts w:cs="Times New Roman"/>
          <w:szCs w:val="24"/>
        </w:rPr>
        <w:t xml:space="preserve"> se zpě</w:t>
      </w:r>
      <w:r>
        <w:rPr>
          <w:rFonts w:cs="Times New Roman"/>
          <w:szCs w:val="24"/>
        </w:rPr>
        <w:t xml:space="preserve">tnou vazbou na strategické plánovaní </w:t>
      </w:r>
      <w:r>
        <w:rPr>
          <w:rFonts w:cs="Times New Roman"/>
          <w:szCs w:val="24"/>
        </w:rPr>
        <w:br/>
      </w:r>
      <w:r w:rsidRPr="009A3794">
        <w:rPr>
          <w:rFonts w:cs="Times New Roman"/>
          <w:szCs w:val="24"/>
        </w:rPr>
        <w:t>a</w:t>
      </w:r>
      <w:r>
        <w:rPr>
          <w:rFonts w:cs="Times New Roman"/>
          <w:szCs w:val="24"/>
        </w:rPr>
        <w:t xml:space="preserve"> aktualizaci plá</w:t>
      </w:r>
      <w:r w:rsidRPr="009A3794">
        <w:rPr>
          <w:rFonts w:cs="Times New Roman"/>
          <w:szCs w:val="24"/>
        </w:rPr>
        <w:t>nu. Současně</w:t>
      </w:r>
      <w:r>
        <w:rPr>
          <w:rFonts w:cs="Times New Roman"/>
          <w:szCs w:val="24"/>
        </w:rPr>
        <w:t xml:space="preserve"> se posuzují vlivy okolí a legislativní</w:t>
      </w:r>
      <w:r w:rsidRPr="009A3794">
        <w:rPr>
          <w:rFonts w:cs="Times New Roman"/>
          <w:szCs w:val="24"/>
        </w:rPr>
        <w:t xml:space="preserve"> změny.</w:t>
      </w:r>
    </w:p>
    <w:p w:rsidR="00690312" w:rsidRDefault="00690312" w:rsidP="00690312">
      <w:pPr>
        <w:autoSpaceDE w:val="0"/>
        <w:autoSpaceDN w:val="0"/>
        <w:adjustRightInd w:val="0"/>
        <w:ind w:firstLine="0"/>
        <w:rPr>
          <w:rFonts w:cs="Times New Roman"/>
          <w:szCs w:val="24"/>
        </w:rPr>
      </w:pPr>
    </w:p>
    <w:p w:rsidR="00690312" w:rsidRDefault="00690312" w:rsidP="002A1B09">
      <w:pPr>
        <w:autoSpaceDE w:val="0"/>
        <w:autoSpaceDN w:val="0"/>
        <w:adjustRightInd w:val="0"/>
        <w:ind w:firstLine="426"/>
        <w:rPr>
          <w:rFonts w:cs="Times New Roman"/>
          <w:szCs w:val="24"/>
        </w:rPr>
      </w:pPr>
      <w:r>
        <w:rPr>
          <w:rFonts w:cs="Times New Roman"/>
          <w:szCs w:val="24"/>
        </w:rPr>
        <w:t>Ú</w:t>
      </w:r>
      <w:r w:rsidRPr="009A3794">
        <w:rPr>
          <w:rFonts w:cs="Times New Roman"/>
          <w:szCs w:val="24"/>
        </w:rPr>
        <w:t>č</w:t>
      </w:r>
      <w:r>
        <w:rPr>
          <w:rFonts w:cs="Times New Roman"/>
          <w:szCs w:val="24"/>
        </w:rPr>
        <w:t>elem zpracování strategického plá</w:t>
      </w:r>
      <w:r w:rsidRPr="009A3794">
        <w:rPr>
          <w:rFonts w:cs="Times New Roman"/>
          <w:szCs w:val="24"/>
        </w:rPr>
        <w:t>nu je přispět k</w:t>
      </w:r>
      <w:r>
        <w:rPr>
          <w:rFonts w:cs="Times New Roman"/>
          <w:szCs w:val="24"/>
        </w:rPr>
        <w:t xml:space="preserve"> pokračování </w:t>
      </w:r>
      <w:r w:rsidRPr="009A3794">
        <w:rPr>
          <w:rFonts w:cs="Times New Roman"/>
          <w:szCs w:val="24"/>
        </w:rPr>
        <w:t>procesu ž</w:t>
      </w:r>
      <w:r>
        <w:rPr>
          <w:rFonts w:cs="Times New Roman"/>
          <w:szCs w:val="24"/>
        </w:rPr>
        <w:t>ádoucí</w:t>
      </w:r>
      <w:r w:rsidRPr="009A3794">
        <w:rPr>
          <w:rFonts w:cs="Times New Roman"/>
          <w:szCs w:val="24"/>
        </w:rPr>
        <w:t>ch změn</w:t>
      </w:r>
      <w:r>
        <w:rPr>
          <w:rFonts w:cs="Times New Roman"/>
          <w:szCs w:val="24"/>
        </w:rPr>
        <w:t xml:space="preserve"> </w:t>
      </w:r>
      <w:r w:rsidRPr="009A3794">
        <w:rPr>
          <w:rFonts w:cs="Times New Roman"/>
          <w:szCs w:val="24"/>
        </w:rPr>
        <w:t>ekonomick</w:t>
      </w:r>
      <w:r>
        <w:rPr>
          <w:rFonts w:cs="Times New Roman"/>
          <w:szCs w:val="24"/>
        </w:rPr>
        <w:t>ého a územní</w:t>
      </w:r>
      <w:r w:rsidRPr="009A3794">
        <w:rPr>
          <w:rFonts w:cs="Times New Roman"/>
          <w:szCs w:val="24"/>
        </w:rPr>
        <w:t xml:space="preserve">ho rozvoje </w:t>
      </w:r>
      <w:r>
        <w:rPr>
          <w:rFonts w:cs="Times New Roman"/>
          <w:szCs w:val="24"/>
        </w:rPr>
        <w:t>obce</w:t>
      </w:r>
      <w:r w:rsidRPr="009A3794">
        <w:rPr>
          <w:rFonts w:cs="Times New Roman"/>
          <w:szCs w:val="24"/>
        </w:rPr>
        <w:t>. Pro ř</w:t>
      </w:r>
      <w:r>
        <w:rPr>
          <w:rFonts w:cs="Times New Roman"/>
          <w:szCs w:val="24"/>
        </w:rPr>
        <w:t xml:space="preserve">ízení </w:t>
      </w:r>
      <w:r w:rsidRPr="009A3794">
        <w:rPr>
          <w:rFonts w:cs="Times New Roman"/>
          <w:szCs w:val="24"/>
        </w:rPr>
        <w:t>implementace navrž</w:t>
      </w:r>
      <w:r>
        <w:rPr>
          <w:rFonts w:cs="Times New Roman"/>
          <w:szCs w:val="24"/>
        </w:rPr>
        <w:t>ený</w:t>
      </w:r>
      <w:r w:rsidRPr="009A3794">
        <w:rPr>
          <w:rFonts w:cs="Times New Roman"/>
          <w:szCs w:val="24"/>
        </w:rPr>
        <w:t>ch změ</w:t>
      </w:r>
      <w:r>
        <w:rPr>
          <w:rFonts w:cs="Times New Roman"/>
          <w:szCs w:val="24"/>
        </w:rPr>
        <w:t>n mají vý</w:t>
      </w:r>
      <w:r w:rsidRPr="009A3794">
        <w:rPr>
          <w:rFonts w:cs="Times New Roman"/>
          <w:szCs w:val="24"/>
        </w:rPr>
        <w:t xml:space="preserve">znam </w:t>
      </w:r>
      <w:r>
        <w:rPr>
          <w:rFonts w:cs="Times New Roman"/>
          <w:szCs w:val="24"/>
        </w:rPr>
        <w:t xml:space="preserve">následující </w:t>
      </w:r>
      <w:r w:rsidRPr="009A3794">
        <w:rPr>
          <w:rFonts w:cs="Times New Roman"/>
          <w:szCs w:val="24"/>
        </w:rPr>
        <w:t>dva procesy:</w:t>
      </w:r>
    </w:p>
    <w:p w:rsidR="002C382D" w:rsidRPr="009A3794" w:rsidRDefault="002C382D" w:rsidP="002C382D">
      <w:pPr>
        <w:autoSpaceDE w:val="0"/>
        <w:autoSpaceDN w:val="0"/>
        <w:adjustRightInd w:val="0"/>
        <w:ind w:left="426" w:firstLine="0"/>
        <w:rPr>
          <w:rFonts w:cs="Times New Roman"/>
          <w:szCs w:val="24"/>
        </w:rPr>
      </w:pPr>
    </w:p>
    <w:p w:rsidR="00690312" w:rsidRPr="002A1B09" w:rsidRDefault="00690312" w:rsidP="002A1B09">
      <w:pPr>
        <w:pStyle w:val="Odstavecseseznamem"/>
        <w:numPr>
          <w:ilvl w:val="0"/>
          <w:numId w:val="31"/>
        </w:numPr>
        <w:autoSpaceDE w:val="0"/>
        <w:autoSpaceDN w:val="0"/>
        <w:adjustRightInd w:val="0"/>
        <w:rPr>
          <w:rFonts w:cs="Times New Roman"/>
          <w:szCs w:val="24"/>
          <w:u w:val="single"/>
        </w:rPr>
      </w:pPr>
      <w:r w:rsidRPr="002A1B09">
        <w:rPr>
          <w:rFonts w:cs="Times New Roman"/>
          <w:szCs w:val="24"/>
          <w:u w:val="single"/>
        </w:rPr>
        <w:t>Aktualiza</w:t>
      </w:r>
      <w:r w:rsidR="002C382D" w:rsidRPr="002A1B09">
        <w:rPr>
          <w:rFonts w:cs="Times New Roman"/>
          <w:szCs w:val="24"/>
          <w:u w:val="single"/>
        </w:rPr>
        <w:t>ce strategického plá</w:t>
      </w:r>
      <w:r w:rsidRPr="002A1B09">
        <w:rPr>
          <w:rFonts w:cs="Times New Roman"/>
          <w:szCs w:val="24"/>
          <w:u w:val="single"/>
        </w:rPr>
        <w:t>nu</w:t>
      </w:r>
    </w:p>
    <w:p w:rsidR="002A1B09" w:rsidRPr="002A1B09" w:rsidRDefault="002A1B09" w:rsidP="002A1B09">
      <w:pPr>
        <w:autoSpaceDE w:val="0"/>
        <w:autoSpaceDN w:val="0"/>
        <w:adjustRightInd w:val="0"/>
        <w:ind w:left="567" w:firstLine="0"/>
        <w:rPr>
          <w:rFonts w:cs="Times New Roman"/>
          <w:szCs w:val="24"/>
        </w:rPr>
      </w:pPr>
      <w:r>
        <w:rPr>
          <w:rFonts w:cs="Times New Roman"/>
          <w:szCs w:val="24"/>
        </w:rPr>
        <w:t>Aktualizace strategického plánu by měla probíhat 1x ročně v součinnosti s projektovým managementem, starostou obce a členy zastupitelstva obce.</w:t>
      </w:r>
    </w:p>
    <w:p w:rsidR="002A1B09" w:rsidRDefault="002A1B09" w:rsidP="00690312">
      <w:pPr>
        <w:autoSpaceDE w:val="0"/>
        <w:autoSpaceDN w:val="0"/>
        <w:adjustRightInd w:val="0"/>
        <w:ind w:firstLine="567"/>
        <w:rPr>
          <w:rFonts w:cs="Times New Roman"/>
          <w:szCs w:val="24"/>
        </w:rPr>
      </w:pPr>
    </w:p>
    <w:p w:rsidR="00690312" w:rsidRPr="00B75190" w:rsidRDefault="00690312" w:rsidP="00690312">
      <w:pPr>
        <w:autoSpaceDE w:val="0"/>
        <w:autoSpaceDN w:val="0"/>
        <w:adjustRightInd w:val="0"/>
        <w:ind w:firstLine="567"/>
        <w:rPr>
          <w:rFonts w:cs="Times New Roman"/>
          <w:szCs w:val="24"/>
          <w:u w:val="single"/>
        </w:rPr>
      </w:pPr>
      <w:r w:rsidRPr="00B75190">
        <w:rPr>
          <w:rFonts w:cs="Times New Roman"/>
          <w:szCs w:val="24"/>
        </w:rPr>
        <w:t>b)</w:t>
      </w:r>
      <w:r w:rsidRPr="00B75190">
        <w:rPr>
          <w:rFonts w:cs="Times New Roman"/>
          <w:szCs w:val="24"/>
          <w:u w:val="single"/>
        </w:rPr>
        <w:t xml:space="preserve"> Zajištěni operativních činnosti</w:t>
      </w:r>
    </w:p>
    <w:p w:rsidR="00690312" w:rsidRDefault="00690312" w:rsidP="00690312">
      <w:pPr>
        <w:autoSpaceDE w:val="0"/>
        <w:autoSpaceDN w:val="0"/>
        <w:adjustRightInd w:val="0"/>
        <w:ind w:left="567" w:firstLine="0"/>
        <w:rPr>
          <w:rFonts w:cs="Times New Roman"/>
          <w:szCs w:val="24"/>
        </w:rPr>
      </w:pPr>
      <w:r>
        <w:rPr>
          <w:rFonts w:cs="Times New Roman"/>
          <w:szCs w:val="24"/>
        </w:rPr>
        <w:t>Jedná</w:t>
      </w:r>
      <w:r w:rsidRPr="009A3794">
        <w:rPr>
          <w:rFonts w:cs="Times New Roman"/>
          <w:szCs w:val="24"/>
        </w:rPr>
        <w:t xml:space="preserve"> se </w:t>
      </w:r>
      <w:r>
        <w:rPr>
          <w:rFonts w:cs="Times New Roman"/>
          <w:szCs w:val="24"/>
        </w:rPr>
        <w:t xml:space="preserve">o </w:t>
      </w:r>
      <w:r w:rsidRPr="009A3794">
        <w:rPr>
          <w:rFonts w:cs="Times New Roman"/>
          <w:szCs w:val="24"/>
        </w:rPr>
        <w:t>průběž</w:t>
      </w:r>
      <w:r>
        <w:rPr>
          <w:rFonts w:cs="Times New Roman"/>
          <w:szCs w:val="24"/>
        </w:rPr>
        <w:t>né organizování kontroly a sledováni postupu prací, prá</w:t>
      </w:r>
      <w:r w:rsidRPr="009A3794">
        <w:rPr>
          <w:rFonts w:cs="Times New Roman"/>
          <w:szCs w:val="24"/>
        </w:rPr>
        <w:t xml:space="preserve">ce </w:t>
      </w:r>
      <w:r w:rsidR="002A1B09">
        <w:rPr>
          <w:rFonts w:cs="Times New Roman"/>
          <w:szCs w:val="24"/>
        </w:rPr>
        <w:br/>
      </w:r>
      <w:r w:rsidRPr="009A3794">
        <w:rPr>
          <w:rFonts w:cs="Times New Roman"/>
          <w:szCs w:val="24"/>
        </w:rPr>
        <w:t>s př</w:t>
      </w:r>
      <w:r>
        <w:rPr>
          <w:rFonts w:cs="Times New Roman"/>
          <w:szCs w:val="24"/>
        </w:rPr>
        <w:t>ipomí</w:t>
      </w:r>
      <w:r w:rsidRPr="009A3794">
        <w:rPr>
          <w:rFonts w:cs="Times New Roman"/>
          <w:szCs w:val="24"/>
        </w:rPr>
        <w:t>nkami občanů a</w:t>
      </w:r>
      <w:r>
        <w:rPr>
          <w:rFonts w:cs="Times New Roman"/>
          <w:szCs w:val="24"/>
        </w:rPr>
        <w:t xml:space="preserve"> </w:t>
      </w:r>
      <w:r w:rsidR="002A1B09">
        <w:rPr>
          <w:rFonts w:cs="Times New Roman"/>
          <w:szCs w:val="24"/>
        </w:rPr>
        <w:t>institucí</w:t>
      </w:r>
      <w:r w:rsidRPr="009A3794">
        <w:rPr>
          <w:rFonts w:cs="Times New Roman"/>
          <w:szCs w:val="24"/>
        </w:rPr>
        <w:t>, př</w:t>
      </w:r>
      <w:r>
        <w:rPr>
          <w:rFonts w:cs="Times New Roman"/>
          <w:szCs w:val="24"/>
        </w:rPr>
        <w:t>í</w:t>
      </w:r>
      <w:r w:rsidRPr="009A3794">
        <w:rPr>
          <w:rFonts w:cs="Times New Roman"/>
          <w:szCs w:val="24"/>
        </w:rPr>
        <w:t>pravu dokumentů, zajiště</w:t>
      </w:r>
      <w:r>
        <w:rPr>
          <w:rFonts w:cs="Times New Roman"/>
          <w:szCs w:val="24"/>
        </w:rPr>
        <w:t xml:space="preserve">ni pracovních jednání </w:t>
      </w:r>
      <w:r w:rsidR="002A1B09">
        <w:rPr>
          <w:rFonts w:cs="Times New Roman"/>
          <w:szCs w:val="24"/>
        </w:rPr>
        <w:br/>
      </w:r>
      <w:r>
        <w:rPr>
          <w:rFonts w:cs="Times New Roman"/>
          <w:szCs w:val="24"/>
        </w:rPr>
        <w:t xml:space="preserve">a porad atd. </w:t>
      </w:r>
    </w:p>
    <w:p w:rsidR="00690312" w:rsidRDefault="00690312" w:rsidP="00690312">
      <w:pPr>
        <w:autoSpaceDE w:val="0"/>
        <w:autoSpaceDN w:val="0"/>
        <w:adjustRightInd w:val="0"/>
        <w:ind w:left="567" w:firstLine="0"/>
        <w:rPr>
          <w:rFonts w:cs="Times New Roman"/>
          <w:szCs w:val="24"/>
        </w:rPr>
      </w:pPr>
    </w:p>
    <w:p w:rsidR="002A1B09" w:rsidRDefault="002A1B09">
      <w:pPr>
        <w:rPr>
          <w:rFonts w:cs="Times New Roman"/>
          <w:szCs w:val="24"/>
        </w:rPr>
      </w:pPr>
      <w:r>
        <w:rPr>
          <w:rFonts w:cs="Times New Roman"/>
          <w:szCs w:val="24"/>
        </w:rPr>
        <w:br w:type="page"/>
      </w:r>
    </w:p>
    <w:p w:rsidR="00B1788C" w:rsidRDefault="00B1788C" w:rsidP="004C5C73">
      <w:pPr>
        <w:pStyle w:val="Nadpis2"/>
        <w:numPr>
          <w:ilvl w:val="1"/>
          <w:numId w:val="20"/>
        </w:numPr>
      </w:pPr>
      <w:bookmarkStart w:id="36" w:name="_Toc374298147"/>
      <w:r w:rsidRPr="00BD4B87">
        <w:t>Monitorování a hodnocení strategického plánu</w:t>
      </w:r>
      <w:bookmarkEnd w:id="36"/>
    </w:p>
    <w:p w:rsidR="000E359B" w:rsidRDefault="000E359B" w:rsidP="000E359B">
      <w:pPr>
        <w:pStyle w:val="Odstavecseseznamem"/>
        <w:ind w:left="3" w:firstLine="0"/>
        <w:rPr>
          <w:szCs w:val="24"/>
        </w:rPr>
      </w:pPr>
    </w:p>
    <w:p w:rsidR="000E359B" w:rsidRDefault="003B675C" w:rsidP="000E359B">
      <w:pPr>
        <w:pStyle w:val="Odstavecseseznamem"/>
        <w:ind w:left="3" w:firstLine="0"/>
        <w:rPr>
          <w:szCs w:val="24"/>
        </w:rPr>
      </w:pPr>
      <w:r w:rsidRPr="003B675C">
        <w:rPr>
          <w:noProof/>
          <w:szCs w:val="24"/>
          <w:lang w:eastAsia="cs-CZ"/>
        </w:rPr>
        <w:drawing>
          <wp:inline distT="0" distB="0" distL="0" distR="0">
            <wp:extent cx="5622925" cy="6114415"/>
            <wp:effectExtent l="19050" t="0" r="0" b="0"/>
            <wp:docPr id="4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srcRect/>
                    <a:stretch>
                      <a:fillRect/>
                    </a:stretch>
                  </pic:blipFill>
                  <pic:spPr bwMode="auto">
                    <a:xfrm>
                      <a:off x="0" y="0"/>
                      <a:ext cx="5622925" cy="6114415"/>
                    </a:xfrm>
                    <a:prstGeom prst="rect">
                      <a:avLst/>
                    </a:prstGeom>
                    <a:noFill/>
                    <a:ln w="9525">
                      <a:noFill/>
                      <a:miter lim="800000"/>
                      <a:headEnd/>
                      <a:tailEnd/>
                    </a:ln>
                  </pic:spPr>
                </pic:pic>
              </a:graphicData>
            </a:graphic>
          </wp:inline>
        </w:drawing>
      </w:r>
    </w:p>
    <w:p w:rsidR="002C382D" w:rsidRDefault="002C382D" w:rsidP="000E359B">
      <w:pPr>
        <w:pStyle w:val="Odstavecseseznamem"/>
        <w:ind w:left="3" w:firstLine="0"/>
        <w:rPr>
          <w:szCs w:val="24"/>
        </w:rPr>
      </w:pPr>
    </w:p>
    <w:p w:rsidR="002C382D" w:rsidRDefault="002C382D" w:rsidP="000E359B">
      <w:pPr>
        <w:pStyle w:val="Odstavecseseznamem"/>
        <w:ind w:left="3" w:firstLine="0"/>
        <w:rPr>
          <w:szCs w:val="24"/>
        </w:rPr>
      </w:pPr>
    </w:p>
    <w:p w:rsidR="002C382D" w:rsidRDefault="002C382D" w:rsidP="000E359B">
      <w:pPr>
        <w:pStyle w:val="Odstavecseseznamem"/>
        <w:ind w:left="3" w:firstLine="0"/>
        <w:rPr>
          <w:szCs w:val="24"/>
        </w:rPr>
      </w:pPr>
    </w:p>
    <w:p w:rsidR="003B675C" w:rsidRDefault="003B675C" w:rsidP="000E359B">
      <w:pPr>
        <w:pStyle w:val="Odstavecseseznamem"/>
        <w:ind w:left="3" w:firstLine="0"/>
        <w:rPr>
          <w:szCs w:val="24"/>
        </w:rPr>
      </w:pPr>
    </w:p>
    <w:p w:rsidR="003B675C" w:rsidRDefault="003B675C" w:rsidP="000E359B">
      <w:pPr>
        <w:pStyle w:val="Odstavecseseznamem"/>
        <w:ind w:left="3" w:firstLine="0"/>
        <w:rPr>
          <w:szCs w:val="24"/>
        </w:rPr>
      </w:pPr>
    </w:p>
    <w:p w:rsidR="003B675C" w:rsidRDefault="003B675C" w:rsidP="000E359B">
      <w:pPr>
        <w:pStyle w:val="Odstavecseseznamem"/>
        <w:ind w:left="3" w:firstLine="0"/>
        <w:rPr>
          <w:szCs w:val="24"/>
        </w:rPr>
      </w:pPr>
    </w:p>
    <w:p w:rsidR="002C382D" w:rsidRDefault="002C382D" w:rsidP="000E359B">
      <w:pPr>
        <w:pStyle w:val="Odstavecseseznamem"/>
        <w:ind w:left="3" w:firstLine="0"/>
        <w:rPr>
          <w:szCs w:val="24"/>
        </w:rPr>
      </w:pPr>
    </w:p>
    <w:p w:rsidR="002C382D" w:rsidRDefault="002C382D" w:rsidP="000E359B">
      <w:pPr>
        <w:pStyle w:val="Odstavecseseznamem"/>
        <w:ind w:left="3" w:firstLine="0"/>
        <w:rPr>
          <w:szCs w:val="24"/>
        </w:rPr>
      </w:pPr>
    </w:p>
    <w:p w:rsidR="002C382D" w:rsidRDefault="002C382D" w:rsidP="000E359B">
      <w:pPr>
        <w:pStyle w:val="Odstavecseseznamem"/>
        <w:ind w:left="3" w:firstLine="0"/>
        <w:rPr>
          <w:szCs w:val="24"/>
        </w:rPr>
      </w:pPr>
    </w:p>
    <w:p w:rsidR="002C382D" w:rsidRPr="00BD4B87" w:rsidRDefault="002C382D" w:rsidP="000E359B">
      <w:pPr>
        <w:pStyle w:val="Odstavecseseznamem"/>
        <w:ind w:left="3" w:firstLine="0"/>
        <w:rPr>
          <w:szCs w:val="24"/>
        </w:rPr>
      </w:pPr>
    </w:p>
    <w:p w:rsidR="00690312" w:rsidRDefault="00690312" w:rsidP="002A1B09">
      <w:pPr>
        <w:pStyle w:val="Nadpis1"/>
        <w:numPr>
          <w:ilvl w:val="0"/>
          <w:numId w:val="20"/>
        </w:numPr>
      </w:pPr>
      <w:bookmarkStart w:id="37" w:name="_Toc374298148"/>
      <w:r w:rsidRPr="00BD4B87">
        <w:t>ZÁVĚR</w:t>
      </w:r>
      <w:bookmarkEnd w:id="37"/>
    </w:p>
    <w:p w:rsidR="00690312" w:rsidRDefault="00690312" w:rsidP="00690312">
      <w:pPr>
        <w:pStyle w:val="Odstavecseseznamem"/>
        <w:ind w:left="851" w:firstLine="0"/>
        <w:rPr>
          <w:szCs w:val="24"/>
        </w:rPr>
      </w:pPr>
    </w:p>
    <w:p w:rsidR="00690312" w:rsidRDefault="00690312" w:rsidP="003B675C">
      <w:pPr>
        <w:pStyle w:val="Odstavecseseznamem"/>
        <w:ind w:left="3" w:firstLine="423"/>
        <w:rPr>
          <w:szCs w:val="24"/>
        </w:rPr>
      </w:pPr>
      <w:r>
        <w:rPr>
          <w:szCs w:val="24"/>
        </w:rPr>
        <w:t xml:space="preserve">Předkládaný Strategický plán rozvoje obce Slezské Rudoltice pro období 2014 – 2030 byl připraven pro potřeby jako jeden z účinných nástrojů vytváření shody místní komunity </w:t>
      </w:r>
      <w:r w:rsidR="003B675C">
        <w:rPr>
          <w:szCs w:val="24"/>
        </w:rPr>
        <w:br/>
      </w:r>
      <w:r>
        <w:rPr>
          <w:szCs w:val="24"/>
        </w:rPr>
        <w:t xml:space="preserve">o budoucnosti obce. Do jeho tvorby byli zapojeni představitelé vedení obce, podnikatelé </w:t>
      </w:r>
      <w:r w:rsidR="003B675C">
        <w:rPr>
          <w:szCs w:val="24"/>
        </w:rPr>
        <w:br/>
      </w:r>
      <w:r>
        <w:rPr>
          <w:szCs w:val="24"/>
        </w:rPr>
        <w:t>a samotní občané obce. Cílem při vytváření tohoto dokumentu bylo identifikovat priority socioekonomického rozvoje obce a zvolit taková opatření a aktivity, které povedou k jeho naplňování. Strategický plán obsahuje ve své návrhové části celou řadu zajímavých projektů, jejichž realizace nepochybně přispěje k rozvoji obce nejen ve vytyčeném období. Zároveň je koncepčním otevřeným dokumentem, který bude na základě připomínek institucí a občanů obce průběžně upřesňován a aktualizován tak, aby co n</w:t>
      </w:r>
      <w:r w:rsidR="003B675C">
        <w:rPr>
          <w:szCs w:val="24"/>
        </w:rPr>
        <w:t>ejvíce přispěl k naplnění vize o</w:t>
      </w:r>
      <w:r>
        <w:rPr>
          <w:szCs w:val="24"/>
        </w:rPr>
        <w:t>bce jako atraktivního a příjemného místa při život a odpočinek nejen v</w:t>
      </w:r>
      <w:r w:rsidR="003B675C">
        <w:rPr>
          <w:szCs w:val="24"/>
        </w:rPr>
        <w:t> Mikroregionu Osoblažsko</w:t>
      </w:r>
      <w:r>
        <w:rPr>
          <w:szCs w:val="24"/>
        </w:rPr>
        <w:t>.</w:t>
      </w:r>
    </w:p>
    <w:p w:rsidR="00B1788C" w:rsidRPr="006706F3" w:rsidRDefault="00B1788C" w:rsidP="006706F3">
      <w:pPr>
        <w:pStyle w:val="Odstavecseseznamem"/>
        <w:ind w:left="851" w:firstLine="0"/>
        <w:rPr>
          <w:szCs w:val="24"/>
        </w:rPr>
      </w:pPr>
    </w:p>
    <w:sectPr w:rsidR="00B1788C" w:rsidRPr="006706F3" w:rsidSect="00C15CD1">
      <w:footerReference w:type="default" r:id="rId62"/>
      <w:pgSz w:w="11906" w:h="16838"/>
      <w:pgMar w:top="1417" w:right="1417" w:bottom="1417" w:left="1417" w:header="708" w:footer="708"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FDA" w:rsidRDefault="00607FDA" w:rsidP="00C15CD1">
      <w:r>
        <w:separator/>
      </w:r>
    </w:p>
  </w:endnote>
  <w:endnote w:type="continuationSeparator" w:id="0">
    <w:p w:rsidR="00607FDA" w:rsidRDefault="00607FDA" w:rsidP="00C15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8766"/>
      <w:docPartObj>
        <w:docPartGallery w:val="Page Numbers (Bottom of Page)"/>
        <w:docPartUnique/>
      </w:docPartObj>
    </w:sdtPr>
    <w:sdtEndPr/>
    <w:sdtContent>
      <w:p w:rsidR="00B9788B" w:rsidRDefault="00B9788B">
        <w:pPr>
          <w:pStyle w:val="Zpat"/>
          <w:jc w:val="center"/>
        </w:pPr>
        <w:r>
          <w:t xml:space="preserve">Strana </w:t>
        </w:r>
        <w:r>
          <w:fldChar w:fldCharType="begin"/>
        </w:r>
        <w:r>
          <w:instrText xml:space="preserve"> PAGE   \* MERGEFORMAT </w:instrText>
        </w:r>
        <w:r>
          <w:fldChar w:fldCharType="separate"/>
        </w:r>
        <w:r w:rsidR="00E11716">
          <w:rPr>
            <w:noProof/>
          </w:rPr>
          <w:t>- 2 -</w:t>
        </w:r>
        <w:r>
          <w:rPr>
            <w:noProof/>
          </w:rPr>
          <w:fldChar w:fldCharType="end"/>
        </w:r>
      </w:p>
    </w:sdtContent>
  </w:sdt>
  <w:p w:rsidR="00B9788B" w:rsidRDefault="00B9788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FDA" w:rsidRDefault="00607FDA" w:rsidP="00C15CD1">
      <w:r>
        <w:separator/>
      </w:r>
    </w:p>
  </w:footnote>
  <w:footnote w:type="continuationSeparator" w:id="0">
    <w:p w:rsidR="00607FDA" w:rsidRDefault="00607FDA" w:rsidP="00C15C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491"/>
    <w:multiLevelType w:val="hybridMultilevel"/>
    <w:tmpl w:val="1D16524C"/>
    <w:lvl w:ilvl="0" w:tplc="1B224E44">
      <w:start w:val="1"/>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
    <w:nsid w:val="04BA0628"/>
    <w:multiLevelType w:val="multilevel"/>
    <w:tmpl w:val="EC38B4FE"/>
    <w:lvl w:ilvl="0">
      <w:start w:val="1"/>
      <w:numFmt w:val="decimal"/>
      <w:lvlText w:val="%1."/>
      <w:lvlJc w:val="left"/>
      <w:pPr>
        <w:ind w:left="363" w:hanging="360"/>
      </w:pPr>
    </w:lvl>
    <w:lvl w:ilvl="1">
      <w:start w:val="1"/>
      <w:numFmt w:val="decimal"/>
      <w:isLgl/>
      <w:lvlText w:val="%1.%2"/>
      <w:lvlJc w:val="left"/>
      <w:pPr>
        <w:ind w:left="1296" w:hanging="720"/>
      </w:pPr>
      <w:rPr>
        <w:rFonts w:hint="default"/>
      </w:rPr>
    </w:lvl>
    <w:lvl w:ilvl="2">
      <w:start w:val="1"/>
      <w:numFmt w:val="decimal"/>
      <w:isLgl/>
      <w:lvlText w:val="%1.%2.%3"/>
      <w:lvlJc w:val="left"/>
      <w:pPr>
        <w:ind w:left="1869" w:hanging="720"/>
      </w:pPr>
      <w:rPr>
        <w:rFonts w:hint="default"/>
      </w:rPr>
    </w:lvl>
    <w:lvl w:ilvl="3">
      <w:start w:val="1"/>
      <w:numFmt w:val="decimal"/>
      <w:isLgl/>
      <w:lvlText w:val="%1.%2.%3.%4"/>
      <w:lvlJc w:val="left"/>
      <w:pPr>
        <w:ind w:left="2802" w:hanging="1080"/>
      </w:pPr>
      <w:rPr>
        <w:rFonts w:hint="default"/>
      </w:rPr>
    </w:lvl>
    <w:lvl w:ilvl="4">
      <w:start w:val="1"/>
      <w:numFmt w:val="decimal"/>
      <w:isLgl/>
      <w:lvlText w:val="%1.%2.%3.%4.%5"/>
      <w:lvlJc w:val="left"/>
      <w:pPr>
        <w:ind w:left="3375" w:hanging="1080"/>
      </w:pPr>
      <w:rPr>
        <w:rFonts w:hint="default"/>
      </w:rPr>
    </w:lvl>
    <w:lvl w:ilvl="5">
      <w:start w:val="1"/>
      <w:numFmt w:val="decimal"/>
      <w:isLgl/>
      <w:lvlText w:val="%1.%2.%3.%4.%5.%6"/>
      <w:lvlJc w:val="left"/>
      <w:pPr>
        <w:ind w:left="4308" w:hanging="1440"/>
      </w:pPr>
      <w:rPr>
        <w:rFonts w:hint="default"/>
      </w:rPr>
    </w:lvl>
    <w:lvl w:ilvl="6">
      <w:start w:val="1"/>
      <w:numFmt w:val="decimal"/>
      <w:isLgl/>
      <w:lvlText w:val="%1.%2.%3.%4.%5.%6.%7"/>
      <w:lvlJc w:val="left"/>
      <w:pPr>
        <w:ind w:left="5241" w:hanging="1800"/>
      </w:pPr>
      <w:rPr>
        <w:rFonts w:hint="default"/>
      </w:rPr>
    </w:lvl>
    <w:lvl w:ilvl="7">
      <w:start w:val="1"/>
      <w:numFmt w:val="decimal"/>
      <w:isLgl/>
      <w:lvlText w:val="%1.%2.%3.%4.%5.%6.%7.%8"/>
      <w:lvlJc w:val="left"/>
      <w:pPr>
        <w:ind w:left="5814" w:hanging="1800"/>
      </w:pPr>
      <w:rPr>
        <w:rFonts w:hint="default"/>
      </w:rPr>
    </w:lvl>
    <w:lvl w:ilvl="8">
      <w:start w:val="1"/>
      <w:numFmt w:val="decimal"/>
      <w:isLgl/>
      <w:lvlText w:val="%1.%2.%3.%4.%5.%6.%7.%8.%9"/>
      <w:lvlJc w:val="left"/>
      <w:pPr>
        <w:ind w:left="6747" w:hanging="2160"/>
      </w:pPr>
      <w:rPr>
        <w:rFonts w:hint="default"/>
      </w:rPr>
    </w:lvl>
  </w:abstractNum>
  <w:abstractNum w:abstractNumId="2">
    <w:nsid w:val="063304DF"/>
    <w:multiLevelType w:val="hybridMultilevel"/>
    <w:tmpl w:val="0282B29C"/>
    <w:lvl w:ilvl="0" w:tplc="04050001">
      <w:start w:val="1"/>
      <w:numFmt w:val="bullet"/>
      <w:lvlText w:val=""/>
      <w:lvlJc w:val="left"/>
      <w:pPr>
        <w:ind w:left="723" w:hanging="360"/>
      </w:pPr>
      <w:rPr>
        <w:rFonts w:ascii="Symbol" w:hAnsi="Symbol" w:hint="default"/>
      </w:rPr>
    </w:lvl>
    <w:lvl w:ilvl="1" w:tplc="04050003" w:tentative="1">
      <w:start w:val="1"/>
      <w:numFmt w:val="bullet"/>
      <w:lvlText w:val="o"/>
      <w:lvlJc w:val="left"/>
      <w:pPr>
        <w:ind w:left="1443" w:hanging="360"/>
      </w:pPr>
      <w:rPr>
        <w:rFonts w:ascii="Courier New" w:hAnsi="Courier New" w:cs="Courier New" w:hint="default"/>
      </w:rPr>
    </w:lvl>
    <w:lvl w:ilvl="2" w:tplc="04050005" w:tentative="1">
      <w:start w:val="1"/>
      <w:numFmt w:val="bullet"/>
      <w:lvlText w:val=""/>
      <w:lvlJc w:val="left"/>
      <w:pPr>
        <w:ind w:left="2163" w:hanging="360"/>
      </w:pPr>
      <w:rPr>
        <w:rFonts w:ascii="Wingdings" w:hAnsi="Wingdings" w:hint="default"/>
      </w:rPr>
    </w:lvl>
    <w:lvl w:ilvl="3" w:tplc="04050001" w:tentative="1">
      <w:start w:val="1"/>
      <w:numFmt w:val="bullet"/>
      <w:lvlText w:val=""/>
      <w:lvlJc w:val="left"/>
      <w:pPr>
        <w:ind w:left="2883" w:hanging="360"/>
      </w:pPr>
      <w:rPr>
        <w:rFonts w:ascii="Symbol" w:hAnsi="Symbol" w:hint="default"/>
      </w:rPr>
    </w:lvl>
    <w:lvl w:ilvl="4" w:tplc="04050003" w:tentative="1">
      <w:start w:val="1"/>
      <w:numFmt w:val="bullet"/>
      <w:lvlText w:val="o"/>
      <w:lvlJc w:val="left"/>
      <w:pPr>
        <w:ind w:left="3603" w:hanging="360"/>
      </w:pPr>
      <w:rPr>
        <w:rFonts w:ascii="Courier New" w:hAnsi="Courier New" w:cs="Courier New" w:hint="default"/>
      </w:rPr>
    </w:lvl>
    <w:lvl w:ilvl="5" w:tplc="04050005" w:tentative="1">
      <w:start w:val="1"/>
      <w:numFmt w:val="bullet"/>
      <w:lvlText w:val=""/>
      <w:lvlJc w:val="left"/>
      <w:pPr>
        <w:ind w:left="4323" w:hanging="360"/>
      </w:pPr>
      <w:rPr>
        <w:rFonts w:ascii="Wingdings" w:hAnsi="Wingdings" w:hint="default"/>
      </w:rPr>
    </w:lvl>
    <w:lvl w:ilvl="6" w:tplc="04050001" w:tentative="1">
      <w:start w:val="1"/>
      <w:numFmt w:val="bullet"/>
      <w:lvlText w:val=""/>
      <w:lvlJc w:val="left"/>
      <w:pPr>
        <w:ind w:left="5043" w:hanging="360"/>
      </w:pPr>
      <w:rPr>
        <w:rFonts w:ascii="Symbol" w:hAnsi="Symbol" w:hint="default"/>
      </w:rPr>
    </w:lvl>
    <w:lvl w:ilvl="7" w:tplc="04050003" w:tentative="1">
      <w:start w:val="1"/>
      <w:numFmt w:val="bullet"/>
      <w:lvlText w:val="o"/>
      <w:lvlJc w:val="left"/>
      <w:pPr>
        <w:ind w:left="5763" w:hanging="360"/>
      </w:pPr>
      <w:rPr>
        <w:rFonts w:ascii="Courier New" w:hAnsi="Courier New" w:cs="Courier New" w:hint="default"/>
      </w:rPr>
    </w:lvl>
    <w:lvl w:ilvl="8" w:tplc="04050005" w:tentative="1">
      <w:start w:val="1"/>
      <w:numFmt w:val="bullet"/>
      <w:lvlText w:val=""/>
      <w:lvlJc w:val="left"/>
      <w:pPr>
        <w:ind w:left="6483" w:hanging="360"/>
      </w:pPr>
      <w:rPr>
        <w:rFonts w:ascii="Wingdings" w:hAnsi="Wingdings" w:hint="default"/>
      </w:rPr>
    </w:lvl>
  </w:abstractNum>
  <w:abstractNum w:abstractNumId="3">
    <w:nsid w:val="094A0124"/>
    <w:multiLevelType w:val="hybridMultilevel"/>
    <w:tmpl w:val="B88C5E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E4D5D7D"/>
    <w:multiLevelType w:val="hybridMultilevel"/>
    <w:tmpl w:val="C2A49F34"/>
    <w:lvl w:ilvl="0" w:tplc="04050001">
      <w:start w:val="1"/>
      <w:numFmt w:val="bullet"/>
      <w:lvlText w:val=""/>
      <w:lvlJc w:val="left"/>
      <w:pPr>
        <w:ind w:left="1083" w:hanging="360"/>
      </w:pPr>
      <w:rPr>
        <w:rFonts w:ascii="Symbol" w:hAnsi="Symbol" w:hint="default"/>
      </w:rPr>
    </w:lvl>
    <w:lvl w:ilvl="1" w:tplc="04050003" w:tentative="1">
      <w:start w:val="1"/>
      <w:numFmt w:val="bullet"/>
      <w:lvlText w:val="o"/>
      <w:lvlJc w:val="left"/>
      <w:pPr>
        <w:ind w:left="1803" w:hanging="360"/>
      </w:pPr>
      <w:rPr>
        <w:rFonts w:ascii="Courier New" w:hAnsi="Courier New" w:cs="Courier New" w:hint="default"/>
      </w:rPr>
    </w:lvl>
    <w:lvl w:ilvl="2" w:tplc="04050005" w:tentative="1">
      <w:start w:val="1"/>
      <w:numFmt w:val="bullet"/>
      <w:lvlText w:val=""/>
      <w:lvlJc w:val="left"/>
      <w:pPr>
        <w:ind w:left="2523" w:hanging="360"/>
      </w:pPr>
      <w:rPr>
        <w:rFonts w:ascii="Wingdings" w:hAnsi="Wingdings" w:hint="default"/>
      </w:rPr>
    </w:lvl>
    <w:lvl w:ilvl="3" w:tplc="04050001" w:tentative="1">
      <w:start w:val="1"/>
      <w:numFmt w:val="bullet"/>
      <w:lvlText w:val=""/>
      <w:lvlJc w:val="left"/>
      <w:pPr>
        <w:ind w:left="3243" w:hanging="360"/>
      </w:pPr>
      <w:rPr>
        <w:rFonts w:ascii="Symbol" w:hAnsi="Symbol" w:hint="default"/>
      </w:rPr>
    </w:lvl>
    <w:lvl w:ilvl="4" w:tplc="04050003" w:tentative="1">
      <w:start w:val="1"/>
      <w:numFmt w:val="bullet"/>
      <w:lvlText w:val="o"/>
      <w:lvlJc w:val="left"/>
      <w:pPr>
        <w:ind w:left="3963" w:hanging="360"/>
      </w:pPr>
      <w:rPr>
        <w:rFonts w:ascii="Courier New" w:hAnsi="Courier New" w:cs="Courier New" w:hint="default"/>
      </w:rPr>
    </w:lvl>
    <w:lvl w:ilvl="5" w:tplc="04050005" w:tentative="1">
      <w:start w:val="1"/>
      <w:numFmt w:val="bullet"/>
      <w:lvlText w:val=""/>
      <w:lvlJc w:val="left"/>
      <w:pPr>
        <w:ind w:left="4683" w:hanging="360"/>
      </w:pPr>
      <w:rPr>
        <w:rFonts w:ascii="Wingdings" w:hAnsi="Wingdings" w:hint="default"/>
      </w:rPr>
    </w:lvl>
    <w:lvl w:ilvl="6" w:tplc="04050001" w:tentative="1">
      <w:start w:val="1"/>
      <w:numFmt w:val="bullet"/>
      <w:lvlText w:val=""/>
      <w:lvlJc w:val="left"/>
      <w:pPr>
        <w:ind w:left="5403" w:hanging="360"/>
      </w:pPr>
      <w:rPr>
        <w:rFonts w:ascii="Symbol" w:hAnsi="Symbol" w:hint="default"/>
      </w:rPr>
    </w:lvl>
    <w:lvl w:ilvl="7" w:tplc="04050003" w:tentative="1">
      <w:start w:val="1"/>
      <w:numFmt w:val="bullet"/>
      <w:lvlText w:val="o"/>
      <w:lvlJc w:val="left"/>
      <w:pPr>
        <w:ind w:left="6123" w:hanging="360"/>
      </w:pPr>
      <w:rPr>
        <w:rFonts w:ascii="Courier New" w:hAnsi="Courier New" w:cs="Courier New" w:hint="default"/>
      </w:rPr>
    </w:lvl>
    <w:lvl w:ilvl="8" w:tplc="04050005" w:tentative="1">
      <w:start w:val="1"/>
      <w:numFmt w:val="bullet"/>
      <w:lvlText w:val=""/>
      <w:lvlJc w:val="left"/>
      <w:pPr>
        <w:ind w:left="6843" w:hanging="360"/>
      </w:pPr>
      <w:rPr>
        <w:rFonts w:ascii="Wingdings" w:hAnsi="Wingdings" w:hint="default"/>
      </w:rPr>
    </w:lvl>
  </w:abstractNum>
  <w:abstractNum w:abstractNumId="5">
    <w:nsid w:val="0ED36FB5"/>
    <w:multiLevelType w:val="hybridMultilevel"/>
    <w:tmpl w:val="5EEE418A"/>
    <w:lvl w:ilvl="0" w:tplc="04050001">
      <w:start w:val="1"/>
      <w:numFmt w:val="bullet"/>
      <w:lvlText w:val=""/>
      <w:lvlJc w:val="left"/>
      <w:pPr>
        <w:ind w:left="723" w:hanging="360"/>
      </w:pPr>
      <w:rPr>
        <w:rFonts w:ascii="Symbol" w:hAnsi="Symbol" w:hint="default"/>
      </w:rPr>
    </w:lvl>
    <w:lvl w:ilvl="1" w:tplc="04050003" w:tentative="1">
      <w:start w:val="1"/>
      <w:numFmt w:val="bullet"/>
      <w:lvlText w:val="o"/>
      <w:lvlJc w:val="left"/>
      <w:pPr>
        <w:ind w:left="1443" w:hanging="360"/>
      </w:pPr>
      <w:rPr>
        <w:rFonts w:ascii="Courier New" w:hAnsi="Courier New" w:cs="Courier New" w:hint="default"/>
      </w:rPr>
    </w:lvl>
    <w:lvl w:ilvl="2" w:tplc="04050005" w:tentative="1">
      <w:start w:val="1"/>
      <w:numFmt w:val="bullet"/>
      <w:lvlText w:val=""/>
      <w:lvlJc w:val="left"/>
      <w:pPr>
        <w:ind w:left="2163" w:hanging="360"/>
      </w:pPr>
      <w:rPr>
        <w:rFonts w:ascii="Wingdings" w:hAnsi="Wingdings" w:hint="default"/>
      </w:rPr>
    </w:lvl>
    <w:lvl w:ilvl="3" w:tplc="04050001" w:tentative="1">
      <w:start w:val="1"/>
      <w:numFmt w:val="bullet"/>
      <w:lvlText w:val=""/>
      <w:lvlJc w:val="left"/>
      <w:pPr>
        <w:ind w:left="2883" w:hanging="360"/>
      </w:pPr>
      <w:rPr>
        <w:rFonts w:ascii="Symbol" w:hAnsi="Symbol" w:hint="default"/>
      </w:rPr>
    </w:lvl>
    <w:lvl w:ilvl="4" w:tplc="04050003" w:tentative="1">
      <w:start w:val="1"/>
      <w:numFmt w:val="bullet"/>
      <w:lvlText w:val="o"/>
      <w:lvlJc w:val="left"/>
      <w:pPr>
        <w:ind w:left="3603" w:hanging="360"/>
      </w:pPr>
      <w:rPr>
        <w:rFonts w:ascii="Courier New" w:hAnsi="Courier New" w:cs="Courier New" w:hint="default"/>
      </w:rPr>
    </w:lvl>
    <w:lvl w:ilvl="5" w:tplc="04050005" w:tentative="1">
      <w:start w:val="1"/>
      <w:numFmt w:val="bullet"/>
      <w:lvlText w:val=""/>
      <w:lvlJc w:val="left"/>
      <w:pPr>
        <w:ind w:left="4323" w:hanging="360"/>
      </w:pPr>
      <w:rPr>
        <w:rFonts w:ascii="Wingdings" w:hAnsi="Wingdings" w:hint="default"/>
      </w:rPr>
    </w:lvl>
    <w:lvl w:ilvl="6" w:tplc="04050001" w:tentative="1">
      <w:start w:val="1"/>
      <w:numFmt w:val="bullet"/>
      <w:lvlText w:val=""/>
      <w:lvlJc w:val="left"/>
      <w:pPr>
        <w:ind w:left="5043" w:hanging="360"/>
      </w:pPr>
      <w:rPr>
        <w:rFonts w:ascii="Symbol" w:hAnsi="Symbol" w:hint="default"/>
      </w:rPr>
    </w:lvl>
    <w:lvl w:ilvl="7" w:tplc="04050003" w:tentative="1">
      <w:start w:val="1"/>
      <w:numFmt w:val="bullet"/>
      <w:lvlText w:val="o"/>
      <w:lvlJc w:val="left"/>
      <w:pPr>
        <w:ind w:left="5763" w:hanging="360"/>
      </w:pPr>
      <w:rPr>
        <w:rFonts w:ascii="Courier New" w:hAnsi="Courier New" w:cs="Courier New" w:hint="default"/>
      </w:rPr>
    </w:lvl>
    <w:lvl w:ilvl="8" w:tplc="04050005" w:tentative="1">
      <w:start w:val="1"/>
      <w:numFmt w:val="bullet"/>
      <w:lvlText w:val=""/>
      <w:lvlJc w:val="left"/>
      <w:pPr>
        <w:ind w:left="6483" w:hanging="360"/>
      </w:pPr>
      <w:rPr>
        <w:rFonts w:ascii="Wingdings" w:hAnsi="Wingdings" w:hint="default"/>
      </w:rPr>
    </w:lvl>
  </w:abstractNum>
  <w:abstractNum w:abstractNumId="6">
    <w:nsid w:val="0FCE0CBB"/>
    <w:multiLevelType w:val="hybridMultilevel"/>
    <w:tmpl w:val="4D2874CC"/>
    <w:lvl w:ilvl="0" w:tplc="04050001">
      <w:start w:val="1"/>
      <w:numFmt w:val="bullet"/>
      <w:lvlText w:val=""/>
      <w:lvlJc w:val="left"/>
      <w:pPr>
        <w:ind w:left="723" w:hanging="360"/>
      </w:pPr>
      <w:rPr>
        <w:rFonts w:ascii="Symbol" w:hAnsi="Symbol" w:hint="default"/>
      </w:rPr>
    </w:lvl>
    <w:lvl w:ilvl="1" w:tplc="04050003" w:tentative="1">
      <w:start w:val="1"/>
      <w:numFmt w:val="bullet"/>
      <w:lvlText w:val="o"/>
      <w:lvlJc w:val="left"/>
      <w:pPr>
        <w:ind w:left="1443" w:hanging="360"/>
      </w:pPr>
      <w:rPr>
        <w:rFonts w:ascii="Courier New" w:hAnsi="Courier New" w:cs="Courier New" w:hint="default"/>
      </w:rPr>
    </w:lvl>
    <w:lvl w:ilvl="2" w:tplc="04050005" w:tentative="1">
      <w:start w:val="1"/>
      <w:numFmt w:val="bullet"/>
      <w:lvlText w:val=""/>
      <w:lvlJc w:val="left"/>
      <w:pPr>
        <w:ind w:left="2163" w:hanging="360"/>
      </w:pPr>
      <w:rPr>
        <w:rFonts w:ascii="Wingdings" w:hAnsi="Wingdings" w:hint="default"/>
      </w:rPr>
    </w:lvl>
    <w:lvl w:ilvl="3" w:tplc="04050001" w:tentative="1">
      <w:start w:val="1"/>
      <w:numFmt w:val="bullet"/>
      <w:lvlText w:val=""/>
      <w:lvlJc w:val="left"/>
      <w:pPr>
        <w:ind w:left="2883" w:hanging="360"/>
      </w:pPr>
      <w:rPr>
        <w:rFonts w:ascii="Symbol" w:hAnsi="Symbol" w:hint="default"/>
      </w:rPr>
    </w:lvl>
    <w:lvl w:ilvl="4" w:tplc="04050003" w:tentative="1">
      <w:start w:val="1"/>
      <w:numFmt w:val="bullet"/>
      <w:lvlText w:val="o"/>
      <w:lvlJc w:val="left"/>
      <w:pPr>
        <w:ind w:left="3603" w:hanging="360"/>
      </w:pPr>
      <w:rPr>
        <w:rFonts w:ascii="Courier New" w:hAnsi="Courier New" w:cs="Courier New" w:hint="default"/>
      </w:rPr>
    </w:lvl>
    <w:lvl w:ilvl="5" w:tplc="04050005" w:tentative="1">
      <w:start w:val="1"/>
      <w:numFmt w:val="bullet"/>
      <w:lvlText w:val=""/>
      <w:lvlJc w:val="left"/>
      <w:pPr>
        <w:ind w:left="4323" w:hanging="360"/>
      </w:pPr>
      <w:rPr>
        <w:rFonts w:ascii="Wingdings" w:hAnsi="Wingdings" w:hint="default"/>
      </w:rPr>
    </w:lvl>
    <w:lvl w:ilvl="6" w:tplc="04050001" w:tentative="1">
      <w:start w:val="1"/>
      <w:numFmt w:val="bullet"/>
      <w:lvlText w:val=""/>
      <w:lvlJc w:val="left"/>
      <w:pPr>
        <w:ind w:left="5043" w:hanging="360"/>
      </w:pPr>
      <w:rPr>
        <w:rFonts w:ascii="Symbol" w:hAnsi="Symbol" w:hint="default"/>
      </w:rPr>
    </w:lvl>
    <w:lvl w:ilvl="7" w:tplc="04050003" w:tentative="1">
      <w:start w:val="1"/>
      <w:numFmt w:val="bullet"/>
      <w:lvlText w:val="o"/>
      <w:lvlJc w:val="left"/>
      <w:pPr>
        <w:ind w:left="5763" w:hanging="360"/>
      </w:pPr>
      <w:rPr>
        <w:rFonts w:ascii="Courier New" w:hAnsi="Courier New" w:cs="Courier New" w:hint="default"/>
      </w:rPr>
    </w:lvl>
    <w:lvl w:ilvl="8" w:tplc="04050005" w:tentative="1">
      <w:start w:val="1"/>
      <w:numFmt w:val="bullet"/>
      <w:lvlText w:val=""/>
      <w:lvlJc w:val="left"/>
      <w:pPr>
        <w:ind w:left="6483" w:hanging="360"/>
      </w:pPr>
      <w:rPr>
        <w:rFonts w:ascii="Wingdings" w:hAnsi="Wingdings" w:hint="default"/>
      </w:rPr>
    </w:lvl>
  </w:abstractNum>
  <w:abstractNum w:abstractNumId="7">
    <w:nsid w:val="119251A7"/>
    <w:multiLevelType w:val="hybridMultilevel"/>
    <w:tmpl w:val="59220600"/>
    <w:lvl w:ilvl="0" w:tplc="04050001">
      <w:start w:val="1"/>
      <w:numFmt w:val="bullet"/>
      <w:lvlText w:val=""/>
      <w:lvlJc w:val="left"/>
      <w:pPr>
        <w:ind w:left="723" w:hanging="360"/>
      </w:pPr>
      <w:rPr>
        <w:rFonts w:ascii="Symbol" w:hAnsi="Symbol" w:hint="default"/>
      </w:rPr>
    </w:lvl>
    <w:lvl w:ilvl="1" w:tplc="04050003" w:tentative="1">
      <w:start w:val="1"/>
      <w:numFmt w:val="bullet"/>
      <w:lvlText w:val="o"/>
      <w:lvlJc w:val="left"/>
      <w:pPr>
        <w:ind w:left="1443" w:hanging="360"/>
      </w:pPr>
      <w:rPr>
        <w:rFonts w:ascii="Courier New" w:hAnsi="Courier New" w:cs="Courier New" w:hint="default"/>
      </w:rPr>
    </w:lvl>
    <w:lvl w:ilvl="2" w:tplc="04050005" w:tentative="1">
      <w:start w:val="1"/>
      <w:numFmt w:val="bullet"/>
      <w:lvlText w:val=""/>
      <w:lvlJc w:val="left"/>
      <w:pPr>
        <w:ind w:left="2163" w:hanging="360"/>
      </w:pPr>
      <w:rPr>
        <w:rFonts w:ascii="Wingdings" w:hAnsi="Wingdings" w:hint="default"/>
      </w:rPr>
    </w:lvl>
    <w:lvl w:ilvl="3" w:tplc="04050001" w:tentative="1">
      <w:start w:val="1"/>
      <w:numFmt w:val="bullet"/>
      <w:lvlText w:val=""/>
      <w:lvlJc w:val="left"/>
      <w:pPr>
        <w:ind w:left="2883" w:hanging="360"/>
      </w:pPr>
      <w:rPr>
        <w:rFonts w:ascii="Symbol" w:hAnsi="Symbol" w:hint="default"/>
      </w:rPr>
    </w:lvl>
    <w:lvl w:ilvl="4" w:tplc="04050003" w:tentative="1">
      <w:start w:val="1"/>
      <w:numFmt w:val="bullet"/>
      <w:lvlText w:val="o"/>
      <w:lvlJc w:val="left"/>
      <w:pPr>
        <w:ind w:left="3603" w:hanging="360"/>
      </w:pPr>
      <w:rPr>
        <w:rFonts w:ascii="Courier New" w:hAnsi="Courier New" w:cs="Courier New" w:hint="default"/>
      </w:rPr>
    </w:lvl>
    <w:lvl w:ilvl="5" w:tplc="04050005" w:tentative="1">
      <w:start w:val="1"/>
      <w:numFmt w:val="bullet"/>
      <w:lvlText w:val=""/>
      <w:lvlJc w:val="left"/>
      <w:pPr>
        <w:ind w:left="4323" w:hanging="360"/>
      </w:pPr>
      <w:rPr>
        <w:rFonts w:ascii="Wingdings" w:hAnsi="Wingdings" w:hint="default"/>
      </w:rPr>
    </w:lvl>
    <w:lvl w:ilvl="6" w:tplc="04050001" w:tentative="1">
      <w:start w:val="1"/>
      <w:numFmt w:val="bullet"/>
      <w:lvlText w:val=""/>
      <w:lvlJc w:val="left"/>
      <w:pPr>
        <w:ind w:left="5043" w:hanging="360"/>
      </w:pPr>
      <w:rPr>
        <w:rFonts w:ascii="Symbol" w:hAnsi="Symbol" w:hint="default"/>
      </w:rPr>
    </w:lvl>
    <w:lvl w:ilvl="7" w:tplc="04050003" w:tentative="1">
      <w:start w:val="1"/>
      <w:numFmt w:val="bullet"/>
      <w:lvlText w:val="o"/>
      <w:lvlJc w:val="left"/>
      <w:pPr>
        <w:ind w:left="5763" w:hanging="360"/>
      </w:pPr>
      <w:rPr>
        <w:rFonts w:ascii="Courier New" w:hAnsi="Courier New" w:cs="Courier New" w:hint="default"/>
      </w:rPr>
    </w:lvl>
    <w:lvl w:ilvl="8" w:tplc="04050005" w:tentative="1">
      <w:start w:val="1"/>
      <w:numFmt w:val="bullet"/>
      <w:lvlText w:val=""/>
      <w:lvlJc w:val="left"/>
      <w:pPr>
        <w:ind w:left="6483" w:hanging="360"/>
      </w:pPr>
      <w:rPr>
        <w:rFonts w:ascii="Wingdings" w:hAnsi="Wingdings" w:hint="default"/>
      </w:rPr>
    </w:lvl>
  </w:abstractNum>
  <w:abstractNum w:abstractNumId="8">
    <w:nsid w:val="16A03170"/>
    <w:multiLevelType w:val="hybridMultilevel"/>
    <w:tmpl w:val="B1EC5ED6"/>
    <w:lvl w:ilvl="0" w:tplc="0405000B">
      <w:start w:val="1"/>
      <w:numFmt w:val="bullet"/>
      <w:lvlText w:val=""/>
      <w:lvlJc w:val="left"/>
      <w:pPr>
        <w:ind w:left="1997" w:hanging="360"/>
      </w:pPr>
      <w:rPr>
        <w:rFonts w:ascii="Wingdings" w:hAnsi="Wingdings" w:hint="default"/>
      </w:rPr>
    </w:lvl>
    <w:lvl w:ilvl="1" w:tplc="04050003" w:tentative="1">
      <w:start w:val="1"/>
      <w:numFmt w:val="bullet"/>
      <w:lvlText w:val="o"/>
      <w:lvlJc w:val="left"/>
      <w:pPr>
        <w:ind w:left="2717" w:hanging="360"/>
      </w:pPr>
      <w:rPr>
        <w:rFonts w:ascii="Courier New" w:hAnsi="Courier New" w:cs="Courier New" w:hint="default"/>
      </w:rPr>
    </w:lvl>
    <w:lvl w:ilvl="2" w:tplc="04050005" w:tentative="1">
      <w:start w:val="1"/>
      <w:numFmt w:val="bullet"/>
      <w:lvlText w:val=""/>
      <w:lvlJc w:val="left"/>
      <w:pPr>
        <w:ind w:left="3437" w:hanging="360"/>
      </w:pPr>
      <w:rPr>
        <w:rFonts w:ascii="Wingdings" w:hAnsi="Wingdings" w:hint="default"/>
      </w:rPr>
    </w:lvl>
    <w:lvl w:ilvl="3" w:tplc="04050001" w:tentative="1">
      <w:start w:val="1"/>
      <w:numFmt w:val="bullet"/>
      <w:lvlText w:val=""/>
      <w:lvlJc w:val="left"/>
      <w:pPr>
        <w:ind w:left="4157" w:hanging="360"/>
      </w:pPr>
      <w:rPr>
        <w:rFonts w:ascii="Symbol" w:hAnsi="Symbol" w:hint="default"/>
      </w:rPr>
    </w:lvl>
    <w:lvl w:ilvl="4" w:tplc="04050003" w:tentative="1">
      <w:start w:val="1"/>
      <w:numFmt w:val="bullet"/>
      <w:lvlText w:val="o"/>
      <w:lvlJc w:val="left"/>
      <w:pPr>
        <w:ind w:left="4877" w:hanging="360"/>
      </w:pPr>
      <w:rPr>
        <w:rFonts w:ascii="Courier New" w:hAnsi="Courier New" w:cs="Courier New" w:hint="default"/>
      </w:rPr>
    </w:lvl>
    <w:lvl w:ilvl="5" w:tplc="04050005" w:tentative="1">
      <w:start w:val="1"/>
      <w:numFmt w:val="bullet"/>
      <w:lvlText w:val=""/>
      <w:lvlJc w:val="left"/>
      <w:pPr>
        <w:ind w:left="5597" w:hanging="360"/>
      </w:pPr>
      <w:rPr>
        <w:rFonts w:ascii="Wingdings" w:hAnsi="Wingdings" w:hint="default"/>
      </w:rPr>
    </w:lvl>
    <w:lvl w:ilvl="6" w:tplc="04050001" w:tentative="1">
      <w:start w:val="1"/>
      <w:numFmt w:val="bullet"/>
      <w:lvlText w:val=""/>
      <w:lvlJc w:val="left"/>
      <w:pPr>
        <w:ind w:left="6317" w:hanging="360"/>
      </w:pPr>
      <w:rPr>
        <w:rFonts w:ascii="Symbol" w:hAnsi="Symbol" w:hint="default"/>
      </w:rPr>
    </w:lvl>
    <w:lvl w:ilvl="7" w:tplc="04050003" w:tentative="1">
      <w:start w:val="1"/>
      <w:numFmt w:val="bullet"/>
      <w:lvlText w:val="o"/>
      <w:lvlJc w:val="left"/>
      <w:pPr>
        <w:ind w:left="7037" w:hanging="360"/>
      </w:pPr>
      <w:rPr>
        <w:rFonts w:ascii="Courier New" w:hAnsi="Courier New" w:cs="Courier New" w:hint="default"/>
      </w:rPr>
    </w:lvl>
    <w:lvl w:ilvl="8" w:tplc="04050005" w:tentative="1">
      <w:start w:val="1"/>
      <w:numFmt w:val="bullet"/>
      <w:lvlText w:val=""/>
      <w:lvlJc w:val="left"/>
      <w:pPr>
        <w:ind w:left="7757" w:hanging="360"/>
      </w:pPr>
      <w:rPr>
        <w:rFonts w:ascii="Wingdings" w:hAnsi="Wingdings" w:hint="default"/>
      </w:rPr>
    </w:lvl>
  </w:abstractNum>
  <w:abstractNum w:abstractNumId="9">
    <w:nsid w:val="17455CD0"/>
    <w:multiLevelType w:val="hybridMultilevel"/>
    <w:tmpl w:val="1D16524C"/>
    <w:lvl w:ilvl="0" w:tplc="1B224E44">
      <w:start w:val="1"/>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0">
    <w:nsid w:val="216E20B5"/>
    <w:multiLevelType w:val="hybridMultilevel"/>
    <w:tmpl w:val="0D56E7CA"/>
    <w:lvl w:ilvl="0" w:tplc="04050001">
      <w:start w:val="1"/>
      <w:numFmt w:val="bullet"/>
      <w:lvlText w:val=""/>
      <w:lvlJc w:val="left"/>
      <w:pPr>
        <w:ind w:left="723" w:hanging="360"/>
      </w:pPr>
      <w:rPr>
        <w:rFonts w:ascii="Symbol" w:hAnsi="Symbol" w:hint="default"/>
      </w:rPr>
    </w:lvl>
    <w:lvl w:ilvl="1" w:tplc="04050003" w:tentative="1">
      <w:start w:val="1"/>
      <w:numFmt w:val="bullet"/>
      <w:lvlText w:val="o"/>
      <w:lvlJc w:val="left"/>
      <w:pPr>
        <w:ind w:left="1443" w:hanging="360"/>
      </w:pPr>
      <w:rPr>
        <w:rFonts w:ascii="Courier New" w:hAnsi="Courier New" w:cs="Courier New" w:hint="default"/>
      </w:rPr>
    </w:lvl>
    <w:lvl w:ilvl="2" w:tplc="04050005" w:tentative="1">
      <w:start w:val="1"/>
      <w:numFmt w:val="bullet"/>
      <w:lvlText w:val=""/>
      <w:lvlJc w:val="left"/>
      <w:pPr>
        <w:ind w:left="2163" w:hanging="360"/>
      </w:pPr>
      <w:rPr>
        <w:rFonts w:ascii="Wingdings" w:hAnsi="Wingdings" w:hint="default"/>
      </w:rPr>
    </w:lvl>
    <w:lvl w:ilvl="3" w:tplc="04050001" w:tentative="1">
      <w:start w:val="1"/>
      <w:numFmt w:val="bullet"/>
      <w:lvlText w:val=""/>
      <w:lvlJc w:val="left"/>
      <w:pPr>
        <w:ind w:left="2883" w:hanging="360"/>
      </w:pPr>
      <w:rPr>
        <w:rFonts w:ascii="Symbol" w:hAnsi="Symbol" w:hint="default"/>
      </w:rPr>
    </w:lvl>
    <w:lvl w:ilvl="4" w:tplc="04050003" w:tentative="1">
      <w:start w:val="1"/>
      <w:numFmt w:val="bullet"/>
      <w:lvlText w:val="o"/>
      <w:lvlJc w:val="left"/>
      <w:pPr>
        <w:ind w:left="3603" w:hanging="360"/>
      </w:pPr>
      <w:rPr>
        <w:rFonts w:ascii="Courier New" w:hAnsi="Courier New" w:cs="Courier New" w:hint="default"/>
      </w:rPr>
    </w:lvl>
    <w:lvl w:ilvl="5" w:tplc="04050005" w:tentative="1">
      <w:start w:val="1"/>
      <w:numFmt w:val="bullet"/>
      <w:lvlText w:val=""/>
      <w:lvlJc w:val="left"/>
      <w:pPr>
        <w:ind w:left="4323" w:hanging="360"/>
      </w:pPr>
      <w:rPr>
        <w:rFonts w:ascii="Wingdings" w:hAnsi="Wingdings" w:hint="default"/>
      </w:rPr>
    </w:lvl>
    <w:lvl w:ilvl="6" w:tplc="04050001" w:tentative="1">
      <w:start w:val="1"/>
      <w:numFmt w:val="bullet"/>
      <w:lvlText w:val=""/>
      <w:lvlJc w:val="left"/>
      <w:pPr>
        <w:ind w:left="5043" w:hanging="360"/>
      </w:pPr>
      <w:rPr>
        <w:rFonts w:ascii="Symbol" w:hAnsi="Symbol" w:hint="default"/>
      </w:rPr>
    </w:lvl>
    <w:lvl w:ilvl="7" w:tplc="04050003" w:tentative="1">
      <w:start w:val="1"/>
      <w:numFmt w:val="bullet"/>
      <w:lvlText w:val="o"/>
      <w:lvlJc w:val="left"/>
      <w:pPr>
        <w:ind w:left="5763" w:hanging="360"/>
      </w:pPr>
      <w:rPr>
        <w:rFonts w:ascii="Courier New" w:hAnsi="Courier New" w:cs="Courier New" w:hint="default"/>
      </w:rPr>
    </w:lvl>
    <w:lvl w:ilvl="8" w:tplc="04050005" w:tentative="1">
      <w:start w:val="1"/>
      <w:numFmt w:val="bullet"/>
      <w:lvlText w:val=""/>
      <w:lvlJc w:val="left"/>
      <w:pPr>
        <w:ind w:left="6483" w:hanging="360"/>
      </w:pPr>
      <w:rPr>
        <w:rFonts w:ascii="Wingdings" w:hAnsi="Wingdings" w:hint="default"/>
      </w:rPr>
    </w:lvl>
  </w:abstractNum>
  <w:abstractNum w:abstractNumId="11">
    <w:nsid w:val="22B07977"/>
    <w:multiLevelType w:val="hybridMultilevel"/>
    <w:tmpl w:val="1D769686"/>
    <w:lvl w:ilvl="0" w:tplc="0405000B">
      <w:start w:val="1"/>
      <w:numFmt w:val="bullet"/>
      <w:lvlText w:val=""/>
      <w:lvlJc w:val="left"/>
      <w:pPr>
        <w:ind w:left="723" w:hanging="360"/>
      </w:pPr>
      <w:rPr>
        <w:rFonts w:ascii="Wingdings" w:hAnsi="Wingdings" w:hint="default"/>
      </w:rPr>
    </w:lvl>
    <w:lvl w:ilvl="1" w:tplc="04050003" w:tentative="1">
      <w:start w:val="1"/>
      <w:numFmt w:val="bullet"/>
      <w:lvlText w:val="o"/>
      <w:lvlJc w:val="left"/>
      <w:pPr>
        <w:ind w:left="1443" w:hanging="360"/>
      </w:pPr>
      <w:rPr>
        <w:rFonts w:ascii="Courier New" w:hAnsi="Courier New" w:cs="Courier New" w:hint="default"/>
      </w:rPr>
    </w:lvl>
    <w:lvl w:ilvl="2" w:tplc="04050005" w:tentative="1">
      <w:start w:val="1"/>
      <w:numFmt w:val="bullet"/>
      <w:lvlText w:val=""/>
      <w:lvlJc w:val="left"/>
      <w:pPr>
        <w:ind w:left="2163" w:hanging="360"/>
      </w:pPr>
      <w:rPr>
        <w:rFonts w:ascii="Wingdings" w:hAnsi="Wingdings" w:hint="default"/>
      </w:rPr>
    </w:lvl>
    <w:lvl w:ilvl="3" w:tplc="04050001" w:tentative="1">
      <w:start w:val="1"/>
      <w:numFmt w:val="bullet"/>
      <w:lvlText w:val=""/>
      <w:lvlJc w:val="left"/>
      <w:pPr>
        <w:ind w:left="2883" w:hanging="360"/>
      </w:pPr>
      <w:rPr>
        <w:rFonts w:ascii="Symbol" w:hAnsi="Symbol" w:hint="default"/>
      </w:rPr>
    </w:lvl>
    <w:lvl w:ilvl="4" w:tplc="04050003" w:tentative="1">
      <w:start w:val="1"/>
      <w:numFmt w:val="bullet"/>
      <w:lvlText w:val="o"/>
      <w:lvlJc w:val="left"/>
      <w:pPr>
        <w:ind w:left="3603" w:hanging="360"/>
      </w:pPr>
      <w:rPr>
        <w:rFonts w:ascii="Courier New" w:hAnsi="Courier New" w:cs="Courier New" w:hint="default"/>
      </w:rPr>
    </w:lvl>
    <w:lvl w:ilvl="5" w:tplc="04050005" w:tentative="1">
      <w:start w:val="1"/>
      <w:numFmt w:val="bullet"/>
      <w:lvlText w:val=""/>
      <w:lvlJc w:val="left"/>
      <w:pPr>
        <w:ind w:left="4323" w:hanging="360"/>
      </w:pPr>
      <w:rPr>
        <w:rFonts w:ascii="Wingdings" w:hAnsi="Wingdings" w:hint="default"/>
      </w:rPr>
    </w:lvl>
    <w:lvl w:ilvl="6" w:tplc="04050001" w:tentative="1">
      <w:start w:val="1"/>
      <w:numFmt w:val="bullet"/>
      <w:lvlText w:val=""/>
      <w:lvlJc w:val="left"/>
      <w:pPr>
        <w:ind w:left="5043" w:hanging="360"/>
      </w:pPr>
      <w:rPr>
        <w:rFonts w:ascii="Symbol" w:hAnsi="Symbol" w:hint="default"/>
      </w:rPr>
    </w:lvl>
    <w:lvl w:ilvl="7" w:tplc="04050003" w:tentative="1">
      <w:start w:val="1"/>
      <w:numFmt w:val="bullet"/>
      <w:lvlText w:val="o"/>
      <w:lvlJc w:val="left"/>
      <w:pPr>
        <w:ind w:left="5763" w:hanging="360"/>
      </w:pPr>
      <w:rPr>
        <w:rFonts w:ascii="Courier New" w:hAnsi="Courier New" w:cs="Courier New" w:hint="default"/>
      </w:rPr>
    </w:lvl>
    <w:lvl w:ilvl="8" w:tplc="04050005" w:tentative="1">
      <w:start w:val="1"/>
      <w:numFmt w:val="bullet"/>
      <w:lvlText w:val=""/>
      <w:lvlJc w:val="left"/>
      <w:pPr>
        <w:ind w:left="6483" w:hanging="360"/>
      </w:pPr>
      <w:rPr>
        <w:rFonts w:ascii="Wingdings" w:hAnsi="Wingdings" w:hint="default"/>
      </w:rPr>
    </w:lvl>
  </w:abstractNum>
  <w:abstractNum w:abstractNumId="12">
    <w:nsid w:val="2A7A411E"/>
    <w:multiLevelType w:val="hybridMultilevel"/>
    <w:tmpl w:val="D4C063EA"/>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nsid w:val="2B6B6345"/>
    <w:multiLevelType w:val="hybridMultilevel"/>
    <w:tmpl w:val="F7D4296A"/>
    <w:lvl w:ilvl="0" w:tplc="1B224E44">
      <w:start w:val="1"/>
      <w:numFmt w:val="decimal"/>
      <w:lvlText w:val="%1."/>
      <w:lvlJc w:val="left"/>
      <w:pPr>
        <w:ind w:left="1211" w:hanging="360"/>
      </w:pPr>
      <w:rPr>
        <w:rFonts w:hint="default"/>
      </w:rPr>
    </w:lvl>
    <w:lvl w:ilvl="1" w:tplc="04050001">
      <w:start w:val="1"/>
      <w:numFmt w:val="bullet"/>
      <w:lvlText w:val=""/>
      <w:lvlJc w:val="left"/>
      <w:pPr>
        <w:ind w:left="1931" w:hanging="360"/>
      </w:pPr>
      <w:rPr>
        <w:rFonts w:ascii="Symbol" w:hAnsi="Symbol" w:hint="default"/>
      </w:r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4">
    <w:nsid w:val="36DA1AE9"/>
    <w:multiLevelType w:val="hybridMultilevel"/>
    <w:tmpl w:val="1080413A"/>
    <w:lvl w:ilvl="0" w:tplc="0405000F">
      <w:start w:val="1"/>
      <w:numFmt w:val="decimal"/>
      <w:lvlText w:val="%1."/>
      <w:lvlJc w:val="left"/>
      <w:pPr>
        <w:ind w:left="1143" w:hanging="360"/>
      </w:pPr>
    </w:lvl>
    <w:lvl w:ilvl="1" w:tplc="04050019" w:tentative="1">
      <w:start w:val="1"/>
      <w:numFmt w:val="lowerLetter"/>
      <w:lvlText w:val="%2."/>
      <w:lvlJc w:val="left"/>
      <w:pPr>
        <w:ind w:left="1863" w:hanging="360"/>
      </w:pPr>
    </w:lvl>
    <w:lvl w:ilvl="2" w:tplc="0405001B" w:tentative="1">
      <w:start w:val="1"/>
      <w:numFmt w:val="lowerRoman"/>
      <w:lvlText w:val="%3."/>
      <w:lvlJc w:val="right"/>
      <w:pPr>
        <w:ind w:left="2583" w:hanging="180"/>
      </w:pPr>
    </w:lvl>
    <w:lvl w:ilvl="3" w:tplc="0405000F" w:tentative="1">
      <w:start w:val="1"/>
      <w:numFmt w:val="decimal"/>
      <w:lvlText w:val="%4."/>
      <w:lvlJc w:val="left"/>
      <w:pPr>
        <w:ind w:left="3303" w:hanging="360"/>
      </w:pPr>
    </w:lvl>
    <w:lvl w:ilvl="4" w:tplc="04050019" w:tentative="1">
      <w:start w:val="1"/>
      <w:numFmt w:val="lowerLetter"/>
      <w:lvlText w:val="%5."/>
      <w:lvlJc w:val="left"/>
      <w:pPr>
        <w:ind w:left="4023" w:hanging="360"/>
      </w:pPr>
    </w:lvl>
    <w:lvl w:ilvl="5" w:tplc="0405001B" w:tentative="1">
      <w:start w:val="1"/>
      <w:numFmt w:val="lowerRoman"/>
      <w:lvlText w:val="%6."/>
      <w:lvlJc w:val="right"/>
      <w:pPr>
        <w:ind w:left="4743" w:hanging="180"/>
      </w:pPr>
    </w:lvl>
    <w:lvl w:ilvl="6" w:tplc="0405000F" w:tentative="1">
      <w:start w:val="1"/>
      <w:numFmt w:val="decimal"/>
      <w:lvlText w:val="%7."/>
      <w:lvlJc w:val="left"/>
      <w:pPr>
        <w:ind w:left="5463" w:hanging="360"/>
      </w:pPr>
    </w:lvl>
    <w:lvl w:ilvl="7" w:tplc="04050019" w:tentative="1">
      <w:start w:val="1"/>
      <w:numFmt w:val="lowerLetter"/>
      <w:lvlText w:val="%8."/>
      <w:lvlJc w:val="left"/>
      <w:pPr>
        <w:ind w:left="6183" w:hanging="360"/>
      </w:pPr>
    </w:lvl>
    <w:lvl w:ilvl="8" w:tplc="0405001B" w:tentative="1">
      <w:start w:val="1"/>
      <w:numFmt w:val="lowerRoman"/>
      <w:lvlText w:val="%9."/>
      <w:lvlJc w:val="right"/>
      <w:pPr>
        <w:ind w:left="6903" w:hanging="180"/>
      </w:pPr>
    </w:lvl>
  </w:abstractNum>
  <w:abstractNum w:abstractNumId="15">
    <w:nsid w:val="3DA232F2"/>
    <w:multiLevelType w:val="hybridMultilevel"/>
    <w:tmpl w:val="0CC8BB44"/>
    <w:lvl w:ilvl="0" w:tplc="F3EC686A">
      <w:start w:val="1"/>
      <w:numFmt w:val="decimal"/>
      <w:lvlText w:val="%1."/>
      <w:lvlJc w:val="left"/>
      <w:pPr>
        <w:ind w:left="723" w:hanging="360"/>
      </w:pPr>
      <w:rPr>
        <w:rFonts w:hint="default"/>
      </w:rPr>
    </w:lvl>
    <w:lvl w:ilvl="1" w:tplc="04050019" w:tentative="1">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16">
    <w:nsid w:val="3DDA0499"/>
    <w:multiLevelType w:val="multilevel"/>
    <w:tmpl w:val="AC96673C"/>
    <w:lvl w:ilvl="0">
      <w:start w:val="1"/>
      <w:numFmt w:val="decimal"/>
      <w:lvlText w:val="%1."/>
      <w:lvlJc w:val="left"/>
      <w:pPr>
        <w:ind w:left="363" w:hanging="360"/>
      </w:pPr>
      <w:rPr>
        <w:rFonts w:hint="default"/>
      </w:rPr>
    </w:lvl>
    <w:lvl w:ilvl="1">
      <w:start w:val="1"/>
      <w:numFmt w:val="decimal"/>
      <w:isLgl/>
      <w:lvlText w:val="%1.%2"/>
      <w:lvlJc w:val="left"/>
      <w:pPr>
        <w:ind w:left="363" w:hanging="360"/>
      </w:pPr>
      <w:rPr>
        <w:rFonts w:hint="default"/>
      </w:rPr>
    </w:lvl>
    <w:lvl w:ilvl="2">
      <w:start w:val="1"/>
      <w:numFmt w:val="decimal"/>
      <w:isLgl/>
      <w:lvlText w:val="%1.%2.%3"/>
      <w:lvlJc w:val="left"/>
      <w:pPr>
        <w:ind w:left="723" w:hanging="720"/>
      </w:pPr>
      <w:rPr>
        <w:rFonts w:hint="default"/>
      </w:rPr>
    </w:lvl>
    <w:lvl w:ilvl="3">
      <w:start w:val="1"/>
      <w:numFmt w:val="decimal"/>
      <w:isLgl/>
      <w:lvlText w:val="%1.%2.%3.%4"/>
      <w:lvlJc w:val="left"/>
      <w:pPr>
        <w:ind w:left="723" w:hanging="72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083" w:hanging="1080"/>
      </w:pPr>
      <w:rPr>
        <w:rFonts w:hint="default"/>
      </w:rPr>
    </w:lvl>
    <w:lvl w:ilvl="6">
      <w:start w:val="1"/>
      <w:numFmt w:val="decimal"/>
      <w:isLgl/>
      <w:lvlText w:val="%1.%2.%3.%4.%5.%6.%7"/>
      <w:lvlJc w:val="left"/>
      <w:pPr>
        <w:ind w:left="1443" w:hanging="1440"/>
      </w:pPr>
      <w:rPr>
        <w:rFonts w:hint="default"/>
      </w:rPr>
    </w:lvl>
    <w:lvl w:ilvl="7">
      <w:start w:val="1"/>
      <w:numFmt w:val="decimal"/>
      <w:isLgl/>
      <w:lvlText w:val="%1.%2.%3.%4.%5.%6.%7.%8"/>
      <w:lvlJc w:val="left"/>
      <w:pPr>
        <w:ind w:left="1443" w:hanging="1440"/>
      </w:pPr>
      <w:rPr>
        <w:rFonts w:hint="default"/>
      </w:rPr>
    </w:lvl>
    <w:lvl w:ilvl="8">
      <w:start w:val="1"/>
      <w:numFmt w:val="decimal"/>
      <w:isLgl/>
      <w:lvlText w:val="%1.%2.%3.%4.%5.%6.%7.%8.%9"/>
      <w:lvlJc w:val="left"/>
      <w:pPr>
        <w:ind w:left="1803" w:hanging="1800"/>
      </w:pPr>
      <w:rPr>
        <w:rFonts w:hint="default"/>
      </w:rPr>
    </w:lvl>
  </w:abstractNum>
  <w:abstractNum w:abstractNumId="17">
    <w:nsid w:val="45BD1E55"/>
    <w:multiLevelType w:val="hybridMultilevel"/>
    <w:tmpl w:val="B7F6079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nsid w:val="4617304B"/>
    <w:multiLevelType w:val="hybridMultilevel"/>
    <w:tmpl w:val="CB9CC68C"/>
    <w:lvl w:ilvl="0" w:tplc="447EE2A8">
      <w:start w:val="1"/>
      <w:numFmt w:val="decimal"/>
      <w:lvlText w:val="%1."/>
      <w:lvlJc w:val="left"/>
      <w:pPr>
        <w:ind w:left="723" w:hanging="360"/>
      </w:pPr>
      <w:rPr>
        <w:rFonts w:hint="default"/>
      </w:rPr>
    </w:lvl>
    <w:lvl w:ilvl="1" w:tplc="04050019" w:tentative="1">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19">
    <w:nsid w:val="47710502"/>
    <w:multiLevelType w:val="hybridMultilevel"/>
    <w:tmpl w:val="CEBA2B6A"/>
    <w:lvl w:ilvl="0" w:tplc="EB2CB3A8">
      <w:start w:val="1"/>
      <w:numFmt w:val="decimal"/>
      <w:lvlText w:val="%1."/>
      <w:lvlJc w:val="left"/>
      <w:pPr>
        <w:ind w:left="723" w:hanging="360"/>
      </w:pPr>
      <w:rPr>
        <w:rFonts w:hint="default"/>
      </w:rPr>
    </w:lvl>
    <w:lvl w:ilvl="1" w:tplc="04050019" w:tentative="1">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20">
    <w:nsid w:val="47885ED2"/>
    <w:multiLevelType w:val="hybridMultilevel"/>
    <w:tmpl w:val="1B9454DA"/>
    <w:lvl w:ilvl="0" w:tplc="0C44F276">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nsid w:val="478E550C"/>
    <w:multiLevelType w:val="multilevel"/>
    <w:tmpl w:val="E7F8AD24"/>
    <w:lvl w:ilvl="0">
      <w:start w:val="1"/>
      <w:numFmt w:val="decimal"/>
      <w:lvlText w:val="%1."/>
      <w:lvlJc w:val="left"/>
      <w:pPr>
        <w:ind w:left="3" w:hanging="360"/>
      </w:pPr>
      <w:rPr>
        <w:rFonts w:hint="default"/>
      </w:rPr>
    </w:lvl>
    <w:lvl w:ilvl="1">
      <w:start w:val="1"/>
      <w:numFmt w:val="decimal"/>
      <w:isLgl/>
      <w:lvlText w:val="%1.%2"/>
      <w:lvlJc w:val="left"/>
      <w:pPr>
        <w:ind w:left="453" w:hanging="45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803" w:hanging="1080"/>
      </w:pPr>
      <w:rPr>
        <w:rFonts w:hint="default"/>
      </w:rPr>
    </w:lvl>
    <w:lvl w:ilvl="4">
      <w:start w:val="1"/>
      <w:numFmt w:val="decimal"/>
      <w:isLgl/>
      <w:lvlText w:val="%1.%2.%3.%4.%5"/>
      <w:lvlJc w:val="left"/>
      <w:pPr>
        <w:ind w:left="2163" w:hanging="1080"/>
      </w:pPr>
      <w:rPr>
        <w:rFonts w:hint="default"/>
      </w:rPr>
    </w:lvl>
    <w:lvl w:ilvl="5">
      <w:start w:val="1"/>
      <w:numFmt w:val="decimal"/>
      <w:isLgl/>
      <w:lvlText w:val="%1.%2.%3.%4.%5.%6"/>
      <w:lvlJc w:val="left"/>
      <w:pPr>
        <w:ind w:left="2883" w:hanging="1440"/>
      </w:pPr>
      <w:rPr>
        <w:rFonts w:hint="default"/>
      </w:rPr>
    </w:lvl>
    <w:lvl w:ilvl="6">
      <w:start w:val="1"/>
      <w:numFmt w:val="decimal"/>
      <w:isLgl/>
      <w:lvlText w:val="%1.%2.%3.%4.%5.%6.%7"/>
      <w:lvlJc w:val="left"/>
      <w:pPr>
        <w:ind w:left="3243" w:hanging="1440"/>
      </w:pPr>
      <w:rPr>
        <w:rFonts w:hint="default"/>
      </w:rPr>
    </w:lvl>
    <w:lvl w:ilvl="7">
      <w:start w:val="1"/>
      <w:numFmt w:val="decimal"/>
      <w:isLgl/>
      <w:lvlText w:val="%1.%2.%3.%4.%5.%6.%7.%8"/>
      <w:lvlJc w:val="left"/>
      <w:pPr>
        <w:ind w:left="3963" w:hanging="1800"/>
      </w:pPr>
      <w:rPr>
        <w:rFonts w:hint="default"/>
      </w:rPr>
    </w:lvl>
    <w:lvl w:ilvl="8">
      <w:start w:val="1"/>
      <w:numFmt w:val="decimal"/>
      <w:isLgl/>
      <w:lvlText w:val="%1.%2.%3.%4.%5.%6.%7.%8.%9"/>
      <w:lvlJc w:val="left"/>
      <w:pPr>
        <w:ind w:left="4683" w:hanging="2160"/>
      </w:pPr>
      <w:rPr>
        <w:rFonts w:hint="default"/>
      </w:rPr>
    </w:lvl>
  </w:abstractNum>
  <w:abstractNum w:abstractNumId="22">
    <w:nsid w:val="485C2D1B"/>
    <w:multiLevelType w:val="hybridMultilevel"/>
    <w:tmpl w:val="A2F8919E"/>
    <w:lvl w:ilvl="0" w:tplc="A0AED59E">
      <w:numFmt w:val="bullet"/>
      <w:lvlText w:val="-"/>
      <w:lvlJc w:val="left"/>
      <w:pPr>
        <w:ind w:left="1637" w:hanging="360"/>
      </w:pPr>
      <w:rPr>
        <w:rFonts w:ascii="Times New Roman" w:eastAsiaTheme="minorHAnsi" w:hAnsi="Times New Roman" w:cs="Times New Roman"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23">
    <w:nsid w:val="57977FA2"/>
    <w:multiLevelType w:val="hybridMultilevel"/>
    <w:tmpl w:val="9D928E58"/>
    <w:lvl w:ilvl="0" w:tplc="0405000F">
      <w:start w:val="1"/>
      <w:numFmt w:val="decimal"/>
      <w:lvlText w:val="%1."/>
      <w:lvlJc w:val="left"/>
      <w:pPr>
        <w:ind w:left="1073" w:hanging="360"/>
      </w:pPr>
    </w:lvl>
    <w:lvl w:ilvl="1" w:tplc="04050019" w:tentative="1">
      <w:start w:val="1"/>
      <w:numFmt w:val="lowerLetter"/>
      <w:lvlText w:val="%2."/>
      <w:lvlJc w:val="left"/>
      <w:pPr>
        <w:ind w:left="1793" w:hanging="360"/>
      </w:pPr>
    </w:lvl>
    <w:lvl w:ilvl="2" w:tplc="0405001B" w:tentative="1">
      <w:start w:val="1"/>
      <w:numFmt w:val="lowerRoman"/>
      <w:lvlText w:val="%3."/>
      <w:lvlJc w:val="right"/>
      <w:pPr>
        <w:ind w:left="2513" w:hanging="180"/>
      </w:pPr>
    </w:lvl>
    <w:lvl w:ilvl="3" w:tplc="0405000F" w:tentative="1">
      <w:start w:val="1"/>
      <w:numFmt w:val="decimal"/>
      <w:lvlText w:val="%4."/>
      <w:lvlJc w:val="left"/>
      <w:pPr>
        <w:ind w:left="3233" w:hanging="360"/>
      </w:pPr>
    </w:lvl>
    <w:lvl w:ilvl="4" w:tplc="04050019" w:tentative="1">
      <w:start w:val="1"/>
      <w:numFmt w:val="lowerLetter"/>
      <w:lvlText w:val="%5."/>
      <w:lvlJc w:val="left"/>
      <w:pPr>
        <w:ind w:left="3953" w:hanging="360"/>
      </w:pPr>
    </w:lvl>
    <w:lvl w:ilvl="5" w:tplc="0405001B" w:tentative="1">
      <w:start w:val="1"/>
      <w:numFmt w:val="lowerRoman"/>
      <w:lvlText w:val="%6."/>
      <w:lvlJc w:val="right"/>
      <w:pPr>
        <w:ind w:left="4673" w:hanging="180"/>
      </w:pPr>
    </w:lvl>
    <w:lvl w:ilvl="6" w:tplc="0405000F" w:tentative="1">
      <w:start w:val="1"/>
      <w:numFmt w:val="decimal"/>
      <w:lvlText w:val="%7."/>
      <w:lvlJc w:val="left"/>
      <w:pPr>
        <w:ind w:left="5393" w:hanging="360"/>
      </w:pPr>
    </w:lvl>
    <w:lvl w:ilvl="7" w:tplc="04050019" w:tentative="1">
      <w:start w:val="1"/>
      <w:numFmt w:val="lowerLetter"/>
      <w:lvlText w:val="%8."/>
      <w:lvlJc w:val="left"/>
      <w:pPr>
        <w:ind w:left="6113" w:hanging="360"/>
      </w:pPr>
    </w:lvl>
    <w:lvl w:ilvl="8" w:tplc="0405001B" w:tentative="1">
      <w:start w:val="1"/>
      <w:numFmt w:val="lowerRoman"/>
      <w:lvlText w:val="%9."/>
      <w:lvlJc w:val="right"/>
      <w:pPr>
        <w:ind w:left="6833" w:hanging="180"/>
      </w:pPr>
    </w:lvl>
  </w:abstractNum>
  <w:abstractNum w:abstractNumId="24">
    <w:nsid w:val="57B1579C"/>
    <w:multiLevelType w:val="hybridMultilevel"/>
    <w:tmpl w:val="96583162"/>
    <w:lvl w:ilvl="0" w:tplc="04050001">
      <w:start w:val="1"/>
      <w:numFmt w:val="bullet"/>
      <w:lvlText w:val=""/>
      <w:lvlJc w:val="left"/>
      <w:pPr>
        <w:ind w:left="1173" w:hanging="360"/>
      </w:pPr>
      <w:rPr>
        <w:rFonts w:ascii="Symbol" w:hAnsi="Symbol" w:hint="default"/>
      </w:rPr>
    </w:lvl>
    <w:lvl w:ilvl="1" w:tplc="04050003" w:tentative="1">
      <w:start w:val="1"/>
      <w:numFmt w:val="bullet"/>
      <w:lvlText w:val="o"/>
      <w:lvlJc w:val="left"/>
      <w:pPr>
        <w:ind w:left="1893" w:hanging="360"/>
      </w:pPr>
      <w:rPr>
        <w:rFonts w:ascii="Courier New" w:hAnsi="Courier New" w:cs="Courier New" w:hint="default"/>
      </w:rPr>
    </w:lvl>
    <w:lvl w:ilvl="2" w:tplc="04050005" w:tentative="1">
      <w:start w:val="1"/>
      <w:numFmt w:val="bullet"/>
      <w:lvlText w:val=""/>
      <w:lvlJc w:val="left"/>
      <w:pPr>
        <w:ind w:left="2613" w:hanging="360"/>
      </w:pPr>
      <w:rPr>
        <w:rFonts w:ascii="Wingdings" w:hAnsi="Wingdings" w:hint="default"/>
      </w:rPr>
    </w:lvl>
    <w:lvl w:ilvl="3" w:tplc="04050001" w:tentative="1">
      <w:start w:val="1"/>
      <w:numFmt w:val="bullet"/>
      <w:lvlText w:val=""/>
      <w:lvlJc w:val="left"/>
      <w:pPr>
        <w:ind w:left="3333" w:hanging="360"/>
      </w:pPr>
      <w:rPr>
        <w:rFonts w:ascii="Symbol" w:hAnsi="Symbol" w:hint="default"/>
      </w:rPr>
    </w:lvl>
    <w:lvl w:ilvl="4" w:tplc="04050003" w:tentative="1">
      <w:start w:val="1"/>
      <w:numFmt w:val="bullet"/>
      <w:lvlText w:val="o"/>
      <w:lvlJc w:val="left"/>
      <w:pPr>
        <w:ind w:left="4053" w:hanging="360"/>
      </w:pPr>
      <w:rPr>
        <w:rFonts w:ascii="Courier New" w:hAnsi="Courier New" w:cs="Courier New" w:hint="default"/>
      </w:rPr>
    </w:lvl>
    <w:lvl w:ilvl="5" w:tplc="04050005" w:tentative="1">
      <w:start w:val="1"/>
      <w:numFmt w:val="bullet"/>
      <w:lvlText w:val=""/>
      <w:lvlJc w:val="left"/>
      <w:pPr>
        <w:ind w:left="4773" w:hanging="360"/>
      </w:pPr>
      <w:rPr>
        <w:rFonts w:ascii="Wingdings" w:hAnsi="Wingdings" w:hint="default"/>
      </w:rPr>
    </w:lvl>
    <w:lvl w:ilvl="6" w:tplc="04050001" w:tentative="1">
      <w:start w:val="1"/>
      <w:numFmt w:val="bullet"/>
      <w:lvlText w:val=""/>
      <w:lvlJc w:val="left"/>
      <w:pPr>
        <w:ind w:left="5493" w:hanging="360"/>
      </w:pPr>
      <w:rPr>
        <w:rFonts w:ascii="Symbol" w:hAnsi="Symbol" w:hint="default"/>
      </w:rPr>
    </w:lvl>
    <w:lvl w:ilvl="7" w:tplc="04050003" w:tentative="1">
      <w:start w:val="1"/>
      <w:numFmt w:val="bullet"/>
      <w:lvlText w:val="o"/>
      <w:lvlJc w:val="left"/>
      <w:pPr>
        <w:ind w:left="6213" w:hanging="360"/>
      </w:pPr>
      <w:rPr>
        <w:rFonts w:ascii="Courier New" w:hAnsi="Courier New" w:cs="Courier New" w:hint="default"/>
      </w:rPr>
    </w:lvl>
    <w:lvl w:ilvl="8" w:tplc="04050005" w:tentative="1">
      <w:start w:val="1"/>
      <w:numFmt w:val="bullet"/>
      <w:lvlText w:val=""/>
      <w:lvlJc w:val="left"/>
      <w:pPr>
        <w:ind w:left="6933" w:hanging="360"/>
      </w:pPr>
      <w:rPr>
        <w:rFonts w:ascii="Wingdings" w:hAnsi="Wingdings" w:hint="default"/>
      </w:rPr>
    </w:lvl>
  </w:abstractNum>
  <w:abstractNum w:abstractNumId="25">
    <w:nsid w:val="5DBF33E8"/>
    <w:multiLevelType w:val="hybridMultilevel"/>
    <w:tmpl w:val="0AD01BD2"/>
    <w:lvl w:ilvl="0" w:tplc="04050001">
      <w:start w:val="1"/>
      <w:numFmt w:val="bullet"/>
      <w:lvlText w:val=""/>
      <w:lvlJc w:val="left"/>
      <w:pPr>
        <w:ind w:left="1173" w:hanging="360"/>
      </w:pPr>
      <w:rPr>
        <w:rFonts w:ascii="Symbol" w:hAnsi="Symbol" w:hint="default"/>
      </w:rPr>
    </w:lvl>
    <w:lvl w:ilvl="1" w:tplc="04050003" w:tentative="1">
      <w:start w:val="1"/>
      <w:numFmt w:val="bullet"/>
      <w:lvlText w:val="o"/>
      <w:lvlJc w:val="left"/>
      <w:pPr>
        <w:ind w:left="1893" w:hanging="360"/>
      </w:pPr>
      <w:rPr>
        <w:rFonts w:ascii="Courier New" w:hAnsi="Courier New" w:cs="Courier New" w:hint="default"/>
      </w:rPr>
    </w:lvl>
    <w:lvl w:ilvl="2" w:tplc="04050005" w:tentative="1">
      <w:start w:val="1"/>
      <w:numFmt w:val="bullet"/>
      <w:lvlText w:val=""/>
      <w:lvlJc w:val="left"/>
      <w:pPr>
        <w:ind w:left="2613" w:hanging="360"/>
      </w:pPr>
      <w:rPr>
        <w:rFonts w:ascii="Wingdings" w:hAnsi="Wingdings" w:hint="default"/>
      </w:rPr>
    </w:lvl>
    <w:lvl w:ilvl="3" w:tplc="04050001" w:tentative="1">
      <w:start w:val="1"/>
      <w:numFmt w:val="bullet"/>
      <w:lvlText w:val=""/>
      <w:lvlJc w:val="left"/>
      <w:pPr>
        <w:ind w:left="3333" w:hanging="360"/>
      </w:pPr>
      <w:rPr>
        <w:rFonts w:ascii="Symbol" w:hAnsi="Symbol" w:hint="default"/>
      </w:rPr>
    </w:lvl>
    <w:lvl w:ilvl="4" w:tplc="04050003" w:tentative="1">
      <w:start w:val="1"/>
      <w:numFmt w:val="bullet"/>
      <w:lvlText w:val="o"/>
      <w:lvlJc w:val="left"/>
      <w:pPr>
        <w:ind w:left="4053" w:hanging="360"/>
      </w:pPr>
      <w:rPr>
        <w:rFonts w:ascii="Courier New" w:hAnsi="Courier New" w:cs="Courier New" w:hint="default"/>
      </w:rPr>
    </w:lvl>
    <w:lvl w:ilvl="5" w:tplc="04050005" w:tentative="1">
      <w:start w:val="1"/>
      <w:numFmt w:val="bullet"/>
      <w:lvlText w:val=""/>
      <w:lvlJc w:val="left"/>
      <w:pPr>
        <w:ind w:left="4773" w:hanging="360"/>
      </w:pPr>
      <w:rPr>
        <w:rFonts w:ascii="Wingdings" w:hAnsi="Wingdings" w:hint="default"/>
      </w:rPr>
    </w:lvl>
    <w:lvl w:ilvl="6" w:tplc="04050001" w:tentative="1">
      <w:start w:val="1"/>
      <w:numFmt w:val="bullet"/>
      <w:lvlText w:val=""/>
      <w:lvlJc w:val="left"/>
      <w:pPr>
        <w:ind w:left="5493" w:hanging="360"/>
      </w:pPr>
      <w:rPr>
        <w:rFonts w:ascii="Symbol" w:hAnsi="Symbol" w:hint="default"/>
      </w:rPr>
    </w:lvl>
    <w:lvl w:ilvl="7" w:tplc="04050003" w:tentative="1">
      <w:start w:val="1"/>
      <w:numFmt w:val="bullet"/>
      <w:lvlText w:val="o"/>
      <w:lvlJc w:val="left"/>
      <w:pPr>
        <w:ind w:left="6213" w:hanging="360"/>
      </w:pPr>
      <w:rPr>
        <w:rFonts w:ascii="Courier New" w:hAnsi="Courier New" w:cs="Courier New" w:hint="default"/>
      </w:rPr>
    </w:lvl>
    <w:lvl w:ilvl="8" w:tplc="04050005" w:tentative="1">
      <w:start w:val="1"/>
      <w:numFmt w:val="bullet"/>
      <w:lvlText w:val=""/>
      <w:lvlJc w:val="left"/>
      <w:pPr>
        <w:ind w:left="6933" w:hanging="360"/>
      </w:pPr>
      <w:rPr>
        <w:rFonts w:ascii="Wingdings" w:hAnsi="Wingdings" w:hint="default"/>
      </w:rPr>
    </w:lvl>
  </w:abstractNum>
  <w:abstractNum w:abstractNumId="26">
    <w:nsid w:val="65815452"/>
    <w:multiLevelType w:val="hybridMultilevel"/>
    <w:tmpl w:val="1722FC12"/>
    <w:lvl w:ilvl="0" w:tplc="04050001">
      <w:start w:val="1"/>
      <w:numFmt w:val="bullet"/>
      <w:lvlText w:val=""/>
      <w:lvlJc w:val="left"/>
      <w:pPr>
        <w:ind w:left="3162" w:hanging="360"/>
      </w:pPr>
      <w:rPr>
        <w:rFonts w:ascii="Symbol" w:hAnsi="Symbol" w:hint="default"/>
      </w:rPr>
    </w:lvl>
    <w:lvl w:ilvl="1" w:tplc="04050003" w:tentative="1">
      <w:start w:val="1"/>
      <w:numFmt w:val="bullet"/>
      <w:lvlText w:val="o"/>
      <w:lvlJc w:val="left"/>
      <w:pPr>
        <w:ind w:left="3882" w:hanging="360"/>
      </w:pPr>
      <w:rPr>
        <w:rFonts w:ascii="Courier New" w:hAnsi="Courier New" w:cs="Courier New" w:hint="default"/>
      </w:rPr>
    </w:lvl>
    <w:lvl w:ilvl="2" w:tplc="04050005" w:tentative="1">
      <w:start w:val="1"/>
      <w:numFmt w:val="bullet"/>
      <w:lvlText w:val=""/>
      <w:lvlJc w:val="left"/>
      <w:pPr>
        <w:ind w:left="4602" w:hanging="360"/>
      </w:pPr>
      <w:rPr>
        <w:rFonts w:ascii="Wingdings" w:hAnsi="Wingdings" w:hint="default"/>
      </w:rPr>
    </w:lvl>
    <w:lvl w:ilvl="3" w:tplc="04050001" w:tentative="1">
      <w:start w:val="1"/>
      <w:numFmt w:val="bullet"/>
      <w:lvlText w:val=""/>
      <w:lvlJc w:val="left"/>
      <w:pPr>
        <w:ind w:left="5322" w:hanging="360"/>
      </w:pPr>
      <w:rPr>
        <w:rFonts w:ascii="Symbol" w:hAnsi="Symbol" w:hint="default"/>
      </w:rPr>
    </w:lvl>
    <w:lvl w:ilvl="4" w:tplc="04050003" w:tentative="1">
      <w:start w:val="1"/>
      <w:numFmt w:val="bullet"/>
      <w:lvlText w:val="o"/>
      <w:lvlJc w:val="left"/>
      <w:pPr>
        <w:ind w:left="6042" w:hanging="360"/>
      </w:pPr>
      <w:rPr>
        <w:rFonts w:ascii="Courier New" w:hAnsi="Courier New" w:cs="Courier New" w:hint="default"/>
      </w:rPr>
    </w:lvl>
    <w:lvl w:ilvl="5" w:tplc="04050005" w:tentative="1">
      <w:start w:val="1"/>
      <w:numFmt w:val="bullet"/>
      <w:lvlText w:val=""/>
      <w:lvlJc w:val="left"/>
      <w:pPr>
        <w:ind w:left="6762" w:hanging="360"/>
      </w:pPr>
      <w:rPr>
        <w:rFonts w:ascii="Wingdings" w:hAnsi="Wingdings" w:hint="default"/>
      </w:rPr>
    </w:lvl>
    <w:lvl w:ilvl="6" w:tplc="04050001" w:tentative="1">
      <w:start w:val="1"/>
      <w:numFmt w:val="bullet"/>
      <w:lvlText w:val=""/>
      <w:lvlJc w:val="left"/>
      <w:pPr>
        <w:ind w:left="7482" w:hanging="360"/>
      </w:pPr>
      <w:rPr>
        <w:rFonts w:ascii="Symbol" w:hAnsi="Symbol" w:hint="default"/>
      </w:rPr>
    </w:lvl>
    <w:lvl w:ilvl="7" w:tplc="04050003" w:tentative="1">
      <w:start w:val="1"/>
      <w:numFmt w:val="bullet"/>
      <w:lvlText w:val="o"/>
      <w:lvlJc w:val="left"/>
      <w:pPr>
        <w:ind w:left="8202" w:hanging="360"/>
      </w:pPr>
      <w:rPr>
        <w:rFonts w:ascii="Courier New" w:hAnsi="Courier New" w:cs="Courier New" w:hint="default"/>
      </w:rPr>
    </w:lvl>
    <w:lvl w:ilvl="8" w:tplc="04050005" w:tentative="1">
      <w:start w:val="1"/>
      <w:numFmt w:val="bullet"/>
      <w:lvlText w:val=""/>
      <w:lvlJc w:val="left"/>
      <w:pPr>
        <w:ind w:left="8922" w:hanging="360"/>
      </w:pPr>
      <w:rPr>
        <w:rFonts w:ascii="Wingdings" w:hAnsi="Wingdings" w:hint="default"/>
      </w:rPr>
    </w:lvl>
  </w:abstractNum>
  <w:abstractNum w:abstractNumId="27">
    <w:nsid w:val="66952162"/>
    <w:multiLevelType w:val="hybridMultilevel"/>
    <w:tmpl w:val="54781A6C"/>
    <w:lvl w:ilvl="0" w:tplc="513CBE20">
      <w:start w:val="1"/>
      <w:numFmt w:val="lowerLetter"/>
      <w:lvlText w:val="%1)"/>
      <w:lvlJc w:val="left"/>
      <w:pPr>
        <w:ind w:left="927" w:hanging="360"/>
      </w:pPr>
      <w:rPr>
        <w:rFonts w:hint="default"/>
        <w:u w:val="none"/>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nsid w:val="70EF4330"/>
    <w:multiLevelType w:val="hybridMultilevel"/>
    <w:tmpl w:val="B21A3B6A"/>
    <w:lvl w:ilvl="0" w:tplc="04050001">
      <w:start w:val="1"/>
      <w:numFmt w:val="bullet"/>
      <w:lvlText w:val=""/>
      <w:lvlJc w:val="left"/>
      <w:pPr>
        <w:ind w:left="723" w:hanging="360"/>
      </w:pPr>
      <w:rPr>
        <w:rFonts w:ascii="Symbol" w:hAnsi="Symbol" w:hint="default"/>
      </w:rPr>
    </w:lvl>
    <w:lvl w:ilvl="1" w:tplc="04050003" w:tentative="1">
      <w:start w:val="1"/>
      <w:numFmt w:val="bullet"/>
      <w:lvlText w:val="o"/>
      <w:lvlJc w:val="left"/>
      <w:pPr>
        <w:ind w:left="1443" w:hanging="360"/>
      </w:pPr>
      <w:rPr>
        <w:rFonts w:ascii="Courier New" w:hAnsi="Courier New" w:cs="Courier New" w:hint="default"/>
      </w:rPr>
    </w:lvl>
    <w:lvl w:ilvl="2" w:tplc="04050005" w:tentative="1">
      <w:start w:val="1"/>
      <w:numFmt w:val="bullet"/>
      <w:lvlText w:val=""/>
      <w:lvlJc w:val="left"/>
      <w:pPr>
        <w:ind w:left="2163" w:hanging="360"/>
      </w:pPr>
      <w:rPr>
        <w:rFonts w:ascii="Wingdings" w:hAnsi="Wingdings" w:hint="default"/>
      </w:rPr>
    </w:lvl>
    <w:lvl w:ilvl="3" w:tplc="04050001" w:tentative="1">
      <w:start w:val="1"/>
      <w:numFmt w:val="bullet"/>
      <w:lvlText w:val=""/>
      <w:lvlJc w:val="left"/>
      <w:pPr>
        <w:ind w:left="2883" w:hanging="360"/>
      </w:pPr>
      <w:rPr>
        <w:rFonts w:ascii="Symbol" w:hAnsi="Symbol" w:hint="default"/>
      </w:rPr>
    </w:lvl>
    <w:lvl w:ilvl="4" w:tplc="04050003" w:tentative="1">
      <w:start w:val="1"/>
      <w:numFmt w:val="bullet"/>
      <w:lvlText w:val="o"/>
      <w:lvlJc w:val="left"/>
      <w:pPr>
        <w:ind w:left="3603" w:hanging="360"/>
      </w:pPr>
      <w:rPr>
        <w:rFonts w:ascii="Courier New" w:hAnsi="Courier New" w:cs="Courier New" w:hint="default"/>
      </w:rPr>
    </w:lvl>
    <w:lvl w:ilvl="5" w:tplc="04050005" w:tentative="1">
      <w:start w:val="1"/>
      <w:numFmt w:val="bullet"/>
      <w:lvlText w:val=""/>
      <w:lvlJc w:val="left"/>
      <w:pPr>
        <w:ind w:left="4323" w:hanging="360"/>
      </w:pPr>
      <w:rPr>
        <w:rFonts w:ascii="Wingdings" w:hAnsi="Wingdings" w:hint="default"/>
      </w:rPr>
    </w:lvl>
    <w:lvl w:ilvl="6" w:tplc="04050001" w:tentative="1">
      <w:start w:val="1"/>
      <w:numFmt w:val="bullet"/>
      <w:lvlText w:val=""/>
      <w:lvlJc w:val="left"/>
      <w:pPr>
        <w:ind w:left="5043" w:hanging="360"/>
      </w:pPr>
      <w:rPr>
        <w:rFonts w:ascii="Symbol" w:hAnsi="Symbol" w:hint="default"/>
      </w:rPr>
    </w:lvl>
    <w:lvl w:ilvl="7" w:tplc="04050003" w:tentative="1">
      <w:start w:val="1"/>
      <w:numFmt w:val="bullet"/>
      <w:lvlText w:val="o"/>
      <w:lvlJc w:val="left"/>
      <w:pPr>
        <w:ind w:left="5763" w:hanging="360"/>
      </w:pPr>
      <w:rPr>
        <w:rFonts w:ascii="Courier New" w:hAnsi="Courier New" w:cs="Courier New" w:hint="default"/>
      </w:rPr>
    </w:lvl>
    <w:lvl w:ilvl="8" w:tplc="04050005" w:tentative="1">
      <w:start w:val="1"/>
      <w:numFmt w:val="bullet"/>
      <w:lvlText w:val=""/>
      <w:lvlJc w:val="left"/>
      <w:pPr>
        <w:ind w:left="6483" w:hanging="360"/>
      </w:pPr>
      <w:rPr>
        <w:rFonts w:ascii="Wingdings" w:hAnsi="Wingdings" w:hint="default"/>
      </w:rPr>
    </w:lvl>
  </w:abstractNum>
  <w:abstractNum w:abstractNumId="29">
    <w:nsid w:val="754B7CAA"/>
    <w:multiLevelType w:val="hybridMultilevel"/>
    <w:tmpl w:val="AF0A8556"/>
    <w:lvl w:ilvl="0" w:tplc="A3AC99E6">
      <w:start w:val="2"/>
      <w:numFmt w:val="bullet"/>
      <w:lvlText w:val="-"/>
      <w:lvlJc w:val="left"/>
      <w:pPr>
        <w:ind w:left="3162" w:hanging="360"/>
      </w:pPr>
      <w:rPr>
        <w:rFonts w:ascii="Times New Roman" w:eastAsiaTheme="minorHAnsi" w:hAnsi="Times New Roman" w:cs="Times New Roman" w:hint="default"/>
      </w:rPr>
    </w:lvl>
    <w:lvl w:ilvl="1" w:tplc="04050003" w:tentative="1">
      <w:start w:val="1"/>
      <w:numFmt w:val="bullet"/>
      <w:lvlText w:val="o"/>
      <w:lvlJc w:val="left"/>
      <w:pPr>
        <w:ind w:left="3882" w:hanging="360"/>
      </w:pPr>
      <w:rPr>
        <w:rFonts w:ascii="Courier New" w:hAnsi="Courier New" w:cs="Courier New" w:hint="default"/>
      </w:rPr>
    </w:lvl>
    <w:lvl w:ilvl="2" w:tplc="04050005" w:tentative="1">
      <w:start w:val="1"/>
      <w:numFmt w:val="bullet"/>
      <w:lvlText w:val=""/>
      <w:lvlJc w:val="left"/>
      <w:pPr>
        <w:ind w:left="4602" w:hanging="360"/>
      </w:pPr>
      <w:rPr>
        <w:rFonts w:ascii="Wingdings" w:hAnsi="Wingdings" w:hint="default"/>
      </w:rPr>
    </w:lvl>
    <w:lvl w:ilvl="3" w:tplc="04050001" w:tentative="1">
      <w:start w:val="1"/>
      <w:numFmt w:val="bullet"/>
      <w:lvlText w:val=""/>
      <w:lvlJc w:val="left"/>
      <w:pPr>
        <w:ind w:left="5322" w:hanging="360"/>
      </w:pPr>
      <w:rPr>
        <w:rFonts w:ascii="Symbol" w:hAnsi="Symbol" w:hint="default"/>
      </w:rPr>
    </w:lvl>
    <w:lvl w:ilvl="4" w:tplc="04050003" w:tentative="1">
      <w:start w:val="1"/>
      <w:numFmt w:val="bullet"/>
      <w:lvlText w:val="o"/>
      <w:lvlJc w:val="left"/>
      <w:pPr>
        <w:ind w:left="6042" w:hanging="360"/>
      </w:pPr>
      <w:rPr>
        <w:rFonts w:ascii="Courier New" w:hAnsi="Courier New" w:cs="Courier New" w:hint="default"/>
      </w:rPr>
    </w:lvl>
    <w:lvl w:ilvl="5" w:tplc="04050005" w:tentative="1">
      <w:start w:val="1"/>
      <w:numFmt w:val="bullet"/>
      <w:lvlText w:val=""/>
      <w:lvlJc w:val="left"/>
      <w:pPr>
        <w:ind w:left="6762" w:hanging="360"/>
      </w:pPr>
      <w:rPr>
        <w:rFonts w:ascii="Wingdings" w:hAnsi="Wingdings" w:hint="default"/>
      </w:rPr>
    </w:lvl>
    <w:lvl w:ilvl="6" w:tplc="04050001" w:tentative="1">
      <w:start w:val="1"/>
      <w:numFmt w:val="bullet"/>
      <w:lvlText w:val=""/>
      <w:lvlJc w:val="left"/>
      <w:pPr>
        <w:ind w:left="7482" w:hanging="360"/>
      </w:pPr>
      <w:rPr>
        <w:rFonts w:ascii="Symbol" w:hAnsi="Symbol" w:hint="default"/>
      </w:rPr>
    </w:lvl>
    <w:lvl w:ilvl="7" w:tplc="04050003" w:tentative="1">
      <w:start w:val="1"/>
      <w:numFmt w:val="bullet"/>
      <w:lvlText w:val="o"/>
      <w:lvlJc w:val="left"/>
      <w:pPr>
        <w:ind w:left="8202" w:hanging="360"/>
      </w:pPr>
      <w:rPr>
        <w:rFonts w:ascii="Courier New" w:hAnsi="Courier New" w:cs="Courier New" w:hint="default"/>
      </w:rPr>
    </w:lvl>
    <w:lvl w:ilvl="8" w:tplc="04050005" w:tentative="1">
      <w:start w:val="1"/>
      <w:numFmt w:val="bullet"/>
      <w:lvlText w:val=""/>
      <w:lvlJc w:val="left"/>
      <w:pPr>
        <w:ind w:left="8922" w:hanging="360"/>
      </w:pPr>
      <w:rPr>
        <w:rFonts w:ascii="Wingdings" w:hAnsi="Wingdings" w:hint="default"/>
      </w:rPr>
    </w:lvl>
  </w:abstractNum>
  <w:abstractNum w:abstractNumId="30">
    <w:nsid w:val="755E755F"/>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abstractNumId w:val="21"/>
  </w:num>
  <w:num w:numId="2">
    <w:abstractNumId w:val="16"/>
  </w:num>
  <w:num w:numId="3">
    <w:abstractNumId w:val="4"/>
  </w:num>
  <w:num w:numId="4">
    <w:abstractNumId w:val="13"/>
  </w:num>
  <w:num w:numId="5">
    <w:abstractNumId w:val="10"/>
  </w:num>
  <w:num w:numId="6">
    <w:abstractNumId w:val="2"/>
  </w:num>
  <w:num w:numId="7">
    <w:abstractNumId w:val="28"/>
  </w:num>
  <w:num w:numId="8">
    <w:abstractNumId w:val="14"/>
  </w:num>
  <w:num w:numId="9">
    <w:abstractNumId w:val="23"/>
  </w:num>
  <w:num w:numId="10">
    <w:abstractNumId w:val="12"/>
  </w:num>
  <w:num w:numId="11">
    <w:abstractNumId w:val="17"/>
  </w:num>
  <w:num w:numId="12">
    <w:abstractNumId w:val="7"/>
  </w:num>
  <w:num w:numId="13">
    <w:abstractNumId w:val="5"/>
  </w:num>
  <w:num w:numId="14">
    <w:abstractNumId w:val="25"/>
  </w:num>
  <w:num w:numId="15">
    <w:abstractNumId w:val="24"/>
  </w:num>
  <w:num w:numId="16">
    <w:abstractNumId w:val="6"/>
  </w:num>
  <w:num w:numId="17">
    <w:abstractNumId w:val="18"/>
  </w:num>
  <w:num w:numId="18">
    <w:abstractNumId w:val="15"/>
  </w:num>
  <w:num w:numId="19">
    <w:abstractNumId w:val="19"/>
  </w:num>
  <w:num w:numId="20">
    <w:abstractNumId w:val="1"/>
  </w:num>
  <w:num w:numId="21">
    <w:abstractNumId w:val="30"/>
  </w:num>
  <w:num w:numId="22">
    <w:abstractNumId w:val="20"/>
  </w:num>
  <w:num w:numId="23">
    <w:abstractNumId w:val="0"/>
  </w:num>
  <w:num w:numId="24">
    <w:abstractNumId w:val="9"/>
  </w:num>
  <w:num w:numId="25">
    <w:abstractNumId w:val="29"/>
  </w:num>
  <w:num w:numId="26">
    <w:abstractNumId w:val="26"/>
  </w:num>
  <w:num w:numId="27">
    <w:abstractNumId w:val="3"/>
  </w:num>
  <w:num w:numId="28">
    <w:abstractNumId w:val="8"/>
  </w:num>
  <w:num w:numId="29">
    <w:abstractNumId w:val="22"/>
  </w:num>
  <w:num w:numId="30">
    <w:abstractNumId w:val="11"/>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05D28"/>
    <w:rsid w:val="00002F59"/>
    <w:rsid w:val="00007E7A"/>
    <w:rsid w:val="0001083D"/>
    <w:rsid w:val="00021C8A"/>
    <w:rsid w:val="00026DB9"/>
    <w:rsid w:val="0004465F"/>
    <w:rsid w:val="00045A16"/>
    <w:rsid w:val="00052848"/>
    <w:rsid w:val="00054A86"/>
    <w:rsid w:val="00054DFD"/>
    <w:rsid w:val="00064A37"/>
    <w:rsid w:val="0008228F"/>
    <w:rsid w:val="000A670F"/>
    <w:rsid w:val="000E0E10"/>
    <w:rsid w:val="000E359B"/>
    <w:rsid w:val="00124545"/>
    <w:rsid w:val="0014155D"/>
    <w:rsid w:val="00155D44"/>
    <w:rsid w:val="0017370F"/>
    <w:rsid w:val="00183856"/>
    <w:rsid w:val="001A57D4"/>
    <w:rsid w:val="001F117B"/>
    <w:rsid w:val="00211D6F"/>
    <w:rsid w:val="00257F41"/>
    <w:rsid w:val="00262163"/>
    <w:rsid w:val="00270B39"/>
    <w:rsid w:val="00274408"/>
    <w:rsid w:val="002842D6"/>
    <w:rsid w:val="002A1B09"/>
    <w:rsid w:val="002C382D"/>
    <w:rsid w:val="002D2160"/>
    <w:rsid w:val="002D759A"/>
    <w:rsid w:val="002E3D75"/>
    <w:rsid w:val="002F5CEB"/>
    <w:rsid w:val="0030129D"/>
    <w:rsid w:val="00326875"/>
    <w:rsid w:val="0034756A"/>
    <w:rsid w:val="0036469C"/>
    <w:rsid w:val="003655D0"/>
    <w:rsid w:val="003A3CF6"/>
    <w:rsid w:val="003A4639"/>
    <w:rsid w:val="003B675C"/>
    <w:rsid w:val="003C025F"/>
    <w:rsid w:val="003C4521"/>
    <w:rsid w:val="003D3EE3"/>
    <w:rsid w:val="003D4A0A"/>
    <w:rsid w:val="003D5E96"/>
    <w:rsid w:val="003D65E8"/>
    <w:rsid w:val="003D6B39"/>
    <w:rsid w:val="003E446C"/>
    <w:rsid w:val="003F076C"/>
    <w:rsid w:val="003F4651"/>
    <w:rsid w:val="00421712"/>
    <w:rsid w:val="00423B26"/>
    <w:rsid w:val="00427316"/>
    <w:rsid w:val="004317AF"/>
    <w:rsid w:val="00434E43"/>
    <w:rsid w:val="004474B4"/>
    <w:rsid w:val="0046188F"/>
    <w:rsid w:val="00466657"/>
    <w:rsid w:val="004823CD"/>
    <w:rsid w:val="004825EF"/>
    <w:rsid w:val="004874C4"/>
    <w:rsid w:val="004B2876"/>
    <w:rsid w:val="004C1EF9"/>
    <w:rsid w:val="004C50D4"/>
    <w:rsid w:val="004C5C73"/>
    <w:rsid w:val="004D1E20"/>
    <w:rsid w:val="0052044C"/>
    <w:rsid w:val="00525E92"/>
    <w:rsid w:val="00530D57"/>
    <w:rsid w:val="00543D61"/>
    <w:rsid w:val="00555BAF"/>
    <w:rsid w:val="00562382"/>
    <w:rsid w:val="00563A7F"/>
    <w:rsid w:val="00566DB9"/>
    <w:rsid w:val="00573785"/>
    <w:rsid w:val="00584AE8"/>
    <w:rsid w:val="005D0E19"/>
    <w:rsid w:val="005D67B4"/>
    <w:rsid w:val="005F1A7C"/>
    <w:rsid w:val="005F7EC3"/>
    <w:rsid w:val="00607FDA"/>
    <w:rsid w:val="00652116"/>
    <w:rsid w:val="006607AA"/>
    <w:rsid w:val="006706F3"/>
    <w:rsid w:val="00676E6C"/>
    <w:rsid w:val="00682937"/>
    <w:rsid w:val="00690312"/>
    <w:rsid w:val="00690438"/>
    <w:rsid w:val="006960DF"/>
    <w:rsid w:val="006B71AB"/>
    <w:rsid w:val="006C25B6"/>
    <w:rsid w:val="006D67F7"/>
    <w:rsid w:val="006E5918"/>
    <w:rsid w:val="006F58DC"/>
    <w:rsid w:val="0070102C"/>
    <w:rsid w:val="00707595"/>
    <w:rsid w:val="00722DC0"/>
    <w:rsid w:val="0073469C"/>
    <w:rsid w:val="007374CA"/>
    <w:rsid w:val="00741A15"/>
    <w:rsid w:val="00793E9A"/>
    <w:rsid w:val="00793F2C"/>
    <w:rsid w:val="007B069E"/>
    <w:rsid w:val="007B600B"/>
    <w:rsid w:val="007E22D9"/>
    <w:rsid w:val="007F7EB4"/>
    <w:rsid w:val="00803222"/>
    <w:rsid w:val="0080496C"/>
    <w:rsid w:val="00805D28"/>
    <w:rsid w:val="00812843"/>
    <w:rsid w:val="00817AC0"/>
    <w:rsid w:val="00827629"/>
    <w:rsid w:val="008328A6"/>
    <w:rsid w:val="00833B7B"/>
    <w:rsid w:val="0083687C"/>
    <w:rsid w:val="00850F03"/>
    <w:rsid w:val="00850F69"/>
    <w:rsid w:val="00881770"/>
    <w:rsid w:val="008865EA"/>
    <w:rsid w:val="008B473D"/>
    <w:rsid w:val="008C7476"/>
    <w:rsid w:val="008D45CA"/>
    <w:rsid w:val="009043EB"/>
    <w:rsid w:val="0091514C"/>
    <w:rsid w:val="00935848"/>
    <w:rsid w:val="0096273E"/>
    <w:rsid w:val="00962957"/>
    <w:rsid w:val="00967382"/>
    <w:rsid w:val="00973CAA"/>
    <w:rsid w:val="00975C21"/>
    <w:rsid w:val="00996191"/>
    <w:rsid w:val="009B6801"/>
    <w:rsid w:val="00A131F7"/>
    <w:rsid w:val="00A35C7E"/>
    <w:rsid w:val="00A56AAB"/>
    <w:rsid w:val="00A76740"/>
    <w:rsid w:val="00A80AD5"/>
    <w:rsid w:val="00A85234"/>
    <w:rsid w:val="00AB0548"/>
    <w:rsid w:val="00AB275F"/>
    <w:rsid w:val="00AB37A2"/>
    <w:rsid w:val="00AB698D"/>
    <w:rsid w:val="00AF102E"/>
    <w:rsid w:val="00AF7A83"/>
    <w:rsid w:val="00B02F28"/>
    <w:rsid w:val="00B148C7"/>
    <w:rsid w:val="00B1788C"/>
    <w:rsid w:val="00B33B54"/>
    <w:rsid w:val="00B50049"/>
    <w:rsid w:val="00B55F0F"/>
    <w:rsid w:val="00B57263"/>
    <w:rsid w:val="00B57712"/>
    <w:rsid w:val="00B83F23"/>
    <w:rsid w:val="00B86F00"/>
    <w:rsid w:val="00B96F24"/>
    <w:rsid w:val="00B9788B"/>
    <w:rsid w:val="00BC04EF"/>
    <w:rsid w:val="00BD1456"/>
    <w:rsid w:val="00BD394A"/>
    <w:rsid w:val="00BD4B87"/>
    <w:rsid w:val="00BF2039"/>
    <w:rsid w:val="00C01EEA"/>
    <w:rsid w:val="00C04410"/>
    <w:rsid w:val="00C15CD1"/>
    <w:rsid w:val="00C33ED5"/>
    <w:rsid w:val="00C46F89"/>
    <w:rsid w:val="00C55CAF"/>
    <w:rsid w:val="00CA19AA"/>
    <w:rsid w:val="00CA1AFA"/>
    <w:rsid w:val="00CA456E"/>
    <w:rsid w:val="00CB5B8E"/>
    <w:rsid w:val="00CC12FC"/>
    <w:rsid w:val="00CC1606"/>
    <w:rsid w:val="00CF1C88"/>
    <w:rsid w:val="00CF4768"/>
    <w:rsid w:val="00D0005A"/>
    <w:rsid w:val="00D04541"/>
    <w:rsid w:val="00D076B8"/>
    <w:rsid w:val="00D47F04"/>
    <w:rsid w:val="00D508A2"/>
    <w:rsid w:val="00D87B34"/>
    <w:rsid w:val="00DC3ACF"/>
    <w:rsid w:val="00DC5827"/>
    <w:rsid w:val="00DE2EF0"/>
    <w:rsid w:val="00DE7BD9"/>
    <w:rsid w:val="00DF6AA3"/>
    <w:rsid w:val="00E11716"/>
    <w:rsid w:val="00E128BC"/>
    <w:rsid w:val="00E15E29"/>
    <w:rsid w:val="00E22D89"/>
    <w:rsid w:val="00E34EC3"/>
    <w:rsid w:val="00E3594A"/>
    <w:rsid w:val="00E4516A"/>
    <w:rsid w:val="00E520B7"/>
    <w:rsid w:val="00E54AAA"/>
    <w:rsid w:val="00E852FC"/>
    <w:rsid w:val="00EA267A"/>
    <w:rsid w:val="00EA5625"/>
    <w:rsid w:val="00EC30B3"/>
    <w:rsid w:val="00EE68BE"/>
    <w:rsid w:val="00EF088A"/>
    <w:rsid w:val="00F326D2"/>
    <w:rsid w:val="00F512E1"/>
    <w:rsid w:val="00F818B7"/>
    <w:rsid w:val="00F97646"/>
    <w:rsid w:val="00FA5315"/>
    <w:rsid w:val="00FB2F49"/>
    <w:rsid w:val="00FD3014"/>
    <w:rsid w:val="00FE5EA7"/>
    <w:rsid w:val="00FE61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ind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70B39"/>
    <w:rPr>
      <w:rFonts w:ascii="Times New Roman" w:hAnsi="Times New Roman"/>
      <w:sz w:val="24"/>
    </w:rPr>
  </w:style>
  <w:style w:type="paragraph" w:styleId="Nadpis1">
    <w:name w:val="heading 1"/>
    <w:basedOn w:val="Normln"/>
    <w:next w:val="Normln"/>
    <w:link w:val="Nadpis1Char"/>
    <w:uiPriority w:val="9"/>
    <w:qFormat/>
    <w:rsid w:val="00690312"/>
    <w:pPr>
      <w:keepNext/>
      <w:keepLines/>
      <w:numPr>
        <w:numId w:val="2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4C5C73"/>
    <w:pPr>
      <w:keepNext/>
      <w:keepLines/>
      <w:numPr>
        <w:ilvl w:val="1"/>
        <w:numId w:val="21"/>
      </w:numPr>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4C5C73"/>
    <w:pPr>
      <w:keepNext/>
      <w:keepLines/>
      <w:numPr>
        <w:ilvl w:val="2"/>
        <w:numId w:val="2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4C5C73"/>
    <w:pPr>
      <w:keepNext/>
      <w:keepLines/>
      <w:numPr>
        <w:ilvl w:val="3"/>
        <w:numId w:val="2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4C5C73"/>
    <w:pPr>
      <w:keepNext/>
      <w:keepLines/>
      <w:numPr>
        <w:ilvl w:val="4"/>
        <w:numId w:val="2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4C5C73"/>
    <w:pPr>
      <w:keepNext/>
      <w:keepLines/>
      <w:numPr>
        <w:ilvl w:val="5"/>
        <w:numId w:val="2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4C5C73"/>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4C5C73"/>
    <w:pPr>
      <w:keepNext/>
      <w:keepLines/>
      <w:numPr>
        <w:ilvl w:val="7"/>
        <w:numId w:val="2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4C5C73"/>
    <w:pPr>
      <w:keepNext/>
      <w:keepLines/>
      <w:numPr>
        <w:ilvl w:val="8"/>
        <w:numId w:val="2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C33ED5"/>
    <w:pPr>
      <w:jc w:val="left"/>
    </w:pPr>
    <w:rPr>
      <w:rFonts w:ascii="Times New Roman" w:hAnsi="Times New Roman"/>
      <w:b/>
      <w:sz w:val="28"/>
    </w:rPr>
  </w:style>
  <w:style w:type="paragraph" w:styleId="Textbubliny">
    <w:name w:val="Balloon Text"/>
    <w:basedOn w:val="Normln"/>
    <w:link w:val="TextbublinyChar"/>
    <w:uiPriority w:val="99"/>
    <w:semiHidden/>
    <w:unhideWhenUsed/>
    <w:rsid w:val="00805D28"/>
    <w:rPr>
      <w:rFonts w:ascii="Tahoma" w:hAnsi="Tahoma" w:cs="Tahoma"/>
      <w:sz w:val="16"/>
      <w:szCs w:val="16"/>
    </w:rPr>
  </w:style>
  <w:style w:type="character" w:customStyle="1" w:styleId="TextbublinyChar">
    <w:name w:val="Text bubliny Char"/>
    <w:basedOn w:val="Standardnpsmoodstavce"/>
    <w:link w:val="Textbubliny"/>
    <w:uiPriority w:val="99"/>
    <w:semiHidden/>
    <w:rsid w:val="00805D28"/>
    <w:rPr>
      <w:rFonts w:ascii="Tahoma" w:hAnsi="Tahoma" w:cs="Tahoma"/>
      <w:sz w:val="16"/>
      <w:szCs w:val="16"/>
    </w:rPr>
  </w:style>
  <w:style w:type="paragraph" w:styleId="Odstavecseseznamem">
    <w:name w:val="List Paragraph"/>
    <w:basedOn w:val="Normln"/>
    <w:uiPriority w:val="34"/>
    <w:qFormat/>
    <w:rsid w:val="00BD4B87"/>
    <w:pPr>
      <w:ind w:left="720"/>
      <w:contextualSpacing/>
    </w:pPr>
  </w:style>
  <w:style w:type="character" w:styleId="Hypertextovodkaz">
    <w:name w:val="Hyperlink"/>
    <w:basedOn w:val="Standardnpsmoodstavce"/>
    <w:uiPriority w:val="99"/>
    <w:unhideWhenUsed/>
    <w:rsid w:val="0096273E"/>
    <w:rPr>
      <w:color w:val="0000FF"/>
      <w:u w:val="single"/>
    </w:rPr>
  </w:style>
  <w:style w:type="paragraph" w:styleId="Zhlav">
    <w:name w:val="header"/>
    <w:basedOn w:val="Normln"/>
    <w:link w:val="ZhlavChar"/>
    <w:uiPriority w:val="99"/>
    <w:semiHidden/>
    <w:unhideWhenUsed/>
    <w:rsid w:val="00C15CD1"/>
    <w:pPr>
      <w:tabs>
        <w:tab w:val="center" w:pos="4536"/>
        <w:tab w:val="right" w:pos="9072"/>
      </w:tabs>
    </w:pPr>
  </w:style>
  <w:style w:type="character" w:customStyle="1" w:styleId="ZhlavChar">
    <w:name w:val="Záhlaví Char"/>
    <w:basedOn w:val="Standardnpsmoodstavce"/>
    <w:link w:val="Zhlav"/>
    <w:uiPriority w:val="99"/>
    <w:semiHidden/>
    <w:rsid w:val="00C15CD1"/>
    <w:rPr>
      <w:rFonts w:ascii="Times New Roman" w:hAnsi="Times New Roman"/>
      <w:sz w:val="24"/>
    </w:rPr>
  </w:style>
  <w:style w:type="paragraph" w:styleId="Zpat">
    <w:name w:val="footer"/>
    <w:basedOn w:val="Normln"/>
    <w:link w:val="ZpatChar"/>
    <w:uiPriority w:val="99"/>
    <w:unhideWhenUsed/>
    <w:rsid w:val="00C15CD1"/>
    <w:pPr>
      <w:tabs>
        <w:tab w:val="center" w:pos="4536"/>
        <w:tab w:val="right" w:pos="9072"/>
      </w:tabs>
    </w:pPr>
  </w:style>
  <w:style w:type="character" w:customStyle="1" w:styleId="ZpatChar">
    <w:name w:val="Zápatí Char"/>
    <w:basedOn w:val="Standardnpsmoodstavce"/>
    <w:link w:val="Zpat"/>
    <w:uiPriority w:val="99"/>
    <w:rsid w:val="00C15CD1"/>
    <w:rPr>
      <w:rFonts w:ascii="Times New Roman" w:hAnsi="Times New Roman"/>
      <w:sz w:val="24"/>
    </w:rPr>
  </w:style>
  <w:style w:type="table" w:styleId="Svtlseznamzvraznn3">
    <w:name w:val="Light List Accent 3"/>
    <w:basedOn w:val="Normlntabulka"/>
    <w:uiPriority w:val="61"/>
    <w:rsid w:val="00741A15"/>
    <w:pPr>
      <w:ind w:firstLine="0"/>
      <w:jc w:val="left"/>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ftresult">
    <w:name w:val="ftresult"/>
    <w:basedOn w:val="Standardnpsmoodstavce"/>
    <w:rsid w:val="00E34EC3"/>
  </w:style>
  <w:style w:type="table" w:styleId="Mkatabulky">
    <w:name w:val="Table Grid"/>
    <w:basedOn w:val="Normlntabulka"/>
    <w:uiPriority w:val="59"/>
    <w:rsid w:val="00A35C7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lnweb">
    <w:name w:val="Normal (Web)"/>
    <w:basedOn w:val="Normln"/>
    <w:uiPriority w:val="99"/>
    <w:unhideWhenUsed/>
    <w:rsid w:val="00690312"/>
    <w:pPr>
      <w:spacing w:before="100" w:beforeAutospacing="1" w:after="100" w:afterAutospacing="1"/>
      <w:ind w:firstLine="0"/>
      <w:jc w:val="left"/>
    </w:pPr>
    <w:rPr>
      <w:rFonts w:eastAsia="Times New Roman" w:cs="Times New Roman"/>
      <w:szCs w:val="24"/>
      <w:lang w:eastAsia="cs-CZ"/>
    </w:rPr>
  </w:style>
  <w:style w:type="character" w:customStyle="1" w:styleId="apple-converted-space">
    <w:name w:val="apple-converted-space"/>
    <w:basedOn w:val="Standardnpsmoodstavce"/>
    <w:rsid w:val="00690312"/>
  </w:style>
  <w:style w:type="character" w:customStyle="1" w:styleId="Nadpis1Char">
    <w:name w:val="Nadpis 1 Char"/>
    <w:basedOn w:val="Standardnpsmoodstavce"/>
    <w:link w:val="Nadpis1"/>
    <w:uiPriority w:val="9"/>
    <w:rsid w:val="00690312"/>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unhideWhenUsed/>
    <w:qFormat/>
    <w:rsid w:val="00690312"/>
    <w:pPr>
      <w:spacing w:line="276" w:lineRule="auto"/>
      <w:ind w:firstLine="0"/>
      <w:jc w:val="left"/>
      <w:outlineLvl w:val="9"/>
    </w:pPr>
  </w:style>
  <w:style w:type="paragraph" w:styleId="Nzev">
    <w:name w:val="Title"/>
    <w:basedOn w:val="Normln"/>
    <w:next w:val="Normln"/>
    <w:link w:val="NzevChar"/>
    <w:uiPriority w:val="10"/>
    <w:qFormat/>
    <w:rsid w:val="0069031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690312"/>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Standardnpsmoodstavce"/>
    <w:link w:val="Nadpis2"/>
    <w:uiPriority w:val="9"/>
    <w:rsid w:val="004C5C73"/>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4C5C73"/>
    <w:rPr>
      <w:rFonts w:asciiTheme="majorHAnsi" w:eastAsiaTheme="majorEastAsia" w:hAnsiTheme="majorHAnsi" w:cstheme="majorBidi"/>
      <w:b/>
      <w:bCs/>
      <w:color w:val="4F81BD" w:themeColor="accent1"/>
      <w:sz w:val="24"/>
    </w:rPr>
  </w:style>
  <w:style w:type="character" w:customStyle="1" w:styleId="Nadpis4Char">
    <w:name w:val="Nadpis 4 Char"/>
    <w:basedOn w:val="Standardnpsmoodstavce"/>
    <w:link w:val="Nadpis4"/>
    <w:uiPriority w:val="9"/>
    <w:rsid w:val="004C5C73"/>
    <w:rPr>
      <w:rFonts w:asciiTheme="majorHAnsi" w:eastAsiaTheme="majorEastAsia" w:hAnsiTheme="majorHAnsi" w:cstheme="majorBidi"/>
      <w:b/>
      <w:bCs/>
      <w:i/>
      <w:iCs/>
      <w:color w:val="4F81BD" w:themeColor="accent1"/>
      <w:sz w:val="24"/>
    </w:rPr>
  </w:style>
  <w:style w:type="character" w:customStyle="1" w:styleId="Nadpis5Char">
    <w:name w:val="Nadpis 5 Char"/>
    <w:basedOn w:val="Standardnpsmoodstavce"/>
    <w:link w:val="Nadpis5"/>
    <w:uiPriority w:val="9"/>
    <w:semiHidden/>
    <w:rsid w:val="004C5C73"/>
    <w:rPr>
      <w:rFonts w:asciiTheme="majorHAnsi" w:eastAsiaTheme="majorEastAsia" w:hAnsiTheme="majorHAnsi" w:cstheme="majorBidi"/>
      <w:color w:val="243F60" w:themeColor="accent1" w:themeShade="7F"/>
      <w:sz w:val="24"/>
    </w:rPr>
  </w:style>
  <w:style w:type="character" w:customStyle="1" w:styleId="Nadpis6Char">
    <w:name w:val="Nadpis 6 Char"/>
    <w:basedOn w:val="Standardnpsmoodstavce"/>
    <w:link w:val="Nadpis6"/>
    <w:uiPriority w:val="9"/>
    <w:semiHidden/>
    <w:rsid w:val="004C5C73"/>
    <w:rPr>
      <w:rFonts w:asciiTheme="majorHAnsi" w:eastAsiaTheme="majorEastAsia" w:hAnsiTheme="majorHAnsi" w:cstheme="majorBidi"/>
      <w:i/>
      <w:iCs/>
      <w:color w:val="243F60" w:themeColor="accent1" w:themeShade="7F"/>
      <w:sz w:val="24"/>
    </w:rPr>
  </w:style>
  <w:style w:type="character" w:customStyle="1" w:styleId="Nadpis7Char">
    <w:name w:val="Nadpis 7 Char"/>
    <w:basedOn w:val="Standardnpsmoodstavce"/>
    <w:link w:val="Nadpis7"/>
    <w:uiPriority w:val="9"/>
    <w:semiHidden/>
    <w:rsid w:val="004C5C73"/>
    <w:rPr>
      <w:rFonts w:asciiTheme="majorHAnsi" w:eastAsiaTheme="majorEastAsia" w:hAnsiTheme="majorHAnsi" w:cstheme="majorBidi"/>
      <w:i/>
      <w:iCs/>
      <w:color w:val="404040" w:themeColor="text1" w:themeTint="BF"/>
      <w:sz w:val="24"/>
    </w:rPr>
  </w:style>
  <w:style w:type="character" w:customStyle="1" w:styleId="Nadpis8Char">
    <w:name w:val="Nadpis 8 Char"/>
    <w:basedOn w:val="Standardnpsmoodstavce"/>
    <w:link w:val="Nadpis8"/>
    <w:uiPriority w:val="9"/>
    <w:semiHidden/>
    <w:rsid w:val="004C5C73"/>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4C5C73"/>
    <w:rPr>
      <w:rFonts w:asciiTheme="majorHAnsi" w:eastAsiaTheme="majorEastAsia" w:hAnsiTheme="majorHAnsi" w:cstheme="majorBidi"/>
      <w:i/>
      <w:iCs/>
      <w:color w:val="404040" w:themeColor="text1" w:themeTint="BF"/>
      <w:sz w:val="20"/>
      <w:szCs w:val="20"/>
    </w:rPr>
  </w:style>
  <w:style w:type="paragraph" w:styleId="Obsah1">
    <w:name w:val="toc 1"/>
    <w:basedOn w:val="Normln"/>
    <w:next w:val="Normln"/>
    <w:autoRedefine/>
    <w:uiPriority w:val="39"/>
    <w:unhideWhenUsed/>
    <w:rsid w:val="002C382D"/>
    <w:pPr>
      <w:spacing w:after="100"/>
    </w:pPr>
  </w:style>
  <w:style w:type="paragraph" w:styleId="Obsah2">
    <w:name w:val="toc 2"/>
    <w:basedOn w:val="Normln"/>
    <w:next w:val="Normln"/>
    <w:autoRedefine/>
    <w:uiPriority w:val="39"/>
    <w:unhideWhenUsed/>
    <w:rsid w:val="002C382D"/>
    <w:pPr>
      <w:spacing w:after="100"/>
      <w:ind w:left="240"/>
    </w:pPr>
  </w:style>
  <w:style w:type="paragraph" w:styleId="Obsah3">
    <w:name w:val="toc 3"/>
    <w:basedOn w:val="Normln"/>
    <w:next w:val="Normln"/>
    <w:autoRedefine/>
    <w:uiPriority w:val="39"/>
    <w:unhideWhenUsed/>
    <w:rsid w:val="002C382D"/>
    <w:pPr>
      <w:spacing w:after="100"/>
      <w:ind w:left="480"/>
    </w:pPr>
  </w:style>
  <w:style w:type="character" w:styleId="Sledovanodkaz">
    <w:name w:val="FollowedHyperlink"/>
    <w:basedOn w:val="Standardnpsmoodstavce"/>
    <w:uiPriority w:val="99"/>
    <w:semiHidden/>
    <w:unhideWhenUsed/>
    <w:rsid w:val="006D67F7"/>
    <w:rPr>
      <w:color w:val="800080" w:themeColor="followedHyperlink"/>
      <w:u w:val="single"/>
    </w:rPr>
  </w:style>
  <w:style w:type="character" w:styleId="Siln">
    <w:name w:val="Strong"/>
    <w:basedOn w:val="Standardnpsmoodstavce"/>
    <w:uiPriority w:val="22"/>
    <w:qFormat/>
    <w:rsid w:val="0005284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6928">
      <w:bodyDiv w:val="1"/>
      <w:marLeft w:val="0"/>
      <w:marRight w:val="0"/>
      <w:marTop w:val="0"/>
      <w:marBottom w:val="0"/>
      <w:divBdr>
        <w:top w:val="none" w:sz="0" w:space="0" w:color="auto"/>
        <w:left w:val="none" w:sz="0" w:space="0" w:color="auto"/>
        <w:bottom w:val="none" w:sz="0" w:space="0" w:color="auto"/>
        <w:right w:val="none" w:sz="0" w:space="0" w:color="auto"/>
      </w:divBdr>
    </w:div>
    <w:div w:id="34430993">
      <w:bodyDiv w:val="1"/>
      <w:marLeft w:val="0"/>
      <w:marRight w:val="0"/>
      <w:marTop w:val="0"/>
      <w:marBottom w:val="0"/>
      <w:divBdr>
        <w:top w:val="none" w:sz="0" w:space="0" w:color="auto"/>
        <w:left w:val="none" w:sz="0" w:space="0" w:color="auto"/>
        <w:bottom w:val="none" w:sz="0" w:space="0" w:color="auto"/>
        <w:right w:val="none" w:sz="0" w:space="0" w:color="auto"/>
      </w:divBdr>
    </w:div>
    <w:div w:id="38669546">
      <w:bodyDiv w:val="1"/>
      <w:marLeft w:val="0"/>
      <w:marRight w:val="0"/>
      <w:marTop w:val="0"/>
      <w:marBottom w:val="0"/>
      <w:divBdr>
        <w:top w:val="none" w:sz="0" w:space="0" w:color="auto"/>
        <w:left w:val="none" w:sz="0" w:space="0" w:color="auto"/>
        <w:bottom w:val="none" w:sz="0" w:space="0" w:color="auto"/>
        <w:right w:val="none" w:sz="0" w:space="0" w:color="auto"/>
      </w:divBdr>
    </w:div>
    <w:div w:id="63455809">
      <w:bodyDiv w:val="1"/>
      <w:marLeft w:val="0"/>
      <w:marRight w:val="0"/>
      <w:marTop w:val="0"/>
      <w:marBottom w:val="0"/>
      <w:divBdr>
        <w:top w:val="none" w:sz="0" w:space="0" w:color="auto"/>
        <w:left w:val="none" w:sz="0" w:space="0" w:color="auto"/>
        <w:bottom w:val="none" w:sz="0" w:space="0" w:color="auto"/>
        <w:right w:val="none" w:sz="0" w:space="0" w:color="auto"/>
      </w:divBdr>
    </w:div>
    <w:div w:id="110904506">
      <w:bodyDiv w:val="1"/>
      <w:marLeft w:val="0"/>
      <w:marRight w:val="0"/>
      <w:marTop w:val="0"/>
      <w:marBottom w:val="0"/>
      <w:divBdr>
        <w:top w:val="none" w:sz="0" w:space="0" w:color="auto"/>
        <w:left w:val="none" w:sz="0" w:space="0" w:color="auto"/>
        <w:bottom w:val="none" w:sz="0" w:space="0" w:color="auto"/>
        <w:right w:val="none" w:sz="0" w:space="0" w:color="auto"/>
      </w:divBdr>
    </w:div>
    <w:div w:id="133761592">
      <w:bodyDiv w:val="1"/>
      <w:marLeft w:val="0"/>
      <w:marRight w:val="0"/>
      <w:marTop w:val="0"/>
      <w:marBottom w:val="0"/>
      <w:divBdr>
        <w:top w:val="none" w:sz="0" w:space="0" w:color="auto"/>
        <w:left w:val="none" w:sz="0" w:space="0" w:color="auto"/>
        <w:bottom w:val="none" w:sz="0" w:space="0" w:color="auto"/>
        <w:right w:val="none" w:sz="0" w:space="0" w:color="auto"/>
      </w:divBdr>
    </w:div>
    <w:div w:id="153419967">
      <w:bodyDiv w:val="1"/>
      <w:marLeft w:val="0"/>
      <w:marRight w:val="0"/>
      <w:marTop w:val="0"/>
      <w:marBottom w:val="0"/>
      <w:divBdr>
        <w:top w:val="none" w:sz="0" w:space="0" w:color="auto"/>
        <w:left w:val="none" w:sz="0" w:space="0" w:color="auto"/>
        <w:bottom w:val="none" w:sz="0" w:space="0" w:color="auto"/>
        <w:right w:val="none" w:sz="0" w:space="0" w:color="auto"/>
      </w:divBdr>
    </w:div>
    <w:div w:id="204607350">
      <w:bodyDiv w:val="1"/>
      <w:marLeft w:val="0"/>
      <w:marRight w:val="0"/>
      <w:marTop w:val="0"/>
      <w:marBottom w:val="0"/>
      <w:divBdr>
        <w:top w:val="none" w:sz="0" w:space="0" w:color="auto"/>
        <w:left w:val="none" w:sz="0" w:space="0" w:color="auto"/>
        <w:bottom w:val="none" w:sz="0" w:space="0" w:color="auto"/>
        <w:right w:val="none" w:sz="0" w:space="0" w:color="auto"/>
      </w:divBdr>
    </w:div>
    <w:div w:id="256446808">
      <w:bodyDiv w:val="1"/>
      <w:marLeft w:val="0"/>
      <w:marRight w:val="0"/>
      <w:marTop w:val="0"/>
      <w:marBottom w:val="0"/>
      <w:divBdr>
        <w:top w:val="none" w:sz="0" w:space="0" w:color="auto"/>
        <w:left w:val="none" w:sz="0" w:space="0" w:color="auto"/>
        <w:bottom w:val="none" w:sz="0" w:space="0" w:color="auto"/>
        <w:right w:val="none" w:sz="0" w:space="0" w:color="auto"/>
      </w:divBdr>
    </w:div>
    <w:div w:id="269044491">
      <w:bodyDiv w:val="1"/>
      <w:marLeft w:val="0"/>
      <w:marRight w:val="0"/>
      <w:marTop w:val="0"/>
      <w:marBottom w:val="0"/>
      <w:divBdr>
        <w:top w:val="none" w:sz="0" w:space="0" w:color="auto"/>
        <w:left w:val="none" w:sz="0" w:space="0" w:color="auto"/>
        <w:bottom w:val="none" w:sz="0" w:space="0" w:color="auto"/>
        <w:right w:val="none" w:sz="0" w:space="0" w:color="auto"/>
      </w:divBdr>
      <w:divsChild>
        <w:div w:id="904803651">
          <w:marLeft w:val="0"/>
          <w:marRight w:val="0"/>
          <w:marTop w:val="0"/>
          <w:marBottom w:val="0"/>
          <w:divBdr>
            <w:top w:val="none" w:sz="0" w:space="0" w:color="auto"/>
            <w:left w:val="none" w:sz="0" w:space="0" w:color="auto"/>
            <w:bottom w:val="none" w:sz="0" w:space="0" w:color="auto"/>
            <w:right w:val="none" w:sz="0" w:space="0" w:color="auto"/>
          </w:divBdr>
        </w:div>
        <w:div w:id="1431899535">
          <w:marLeft w:val="0"/>
          <w:marRight w:val="0"/>
          <w:marTop w:val="0"/>
          <w:marBottom w:val="0"/>
          <w:divBdr>
            <w:top w:val="none" w:sz="0" w:space="0" w:color="auto"/>
            <w:left w:val="none" w:sz="0" w:space="0" w:color="auto"/>
            <w:bottom w:val="none" w:sz="0" w:space="0" w:color="auto"/>
            <w:right w:val="none" w:sz="0" w:space="0" w:color="auto"/>
          </w:divBdr>
        </w:div>
        <w:div w:id="764961704">
          <w:marLeft w:val="0"/>
          <w:marRight w:val="0"/>
          <w:marTop w:val="0"/>
          <w:marBottom w:val="0"/>
          <w:divBdr>
            <w:top w:val="none" w:sz="0" w:space="0" w:color="auto"/>
            <w:left w:val="none" w:sz="0" w:space="0" w:color="auto"/>
            <w:bottom w:val="none" w:sz="0" w:space="0" w:color="auto"/>
            <w:right w:val="none" w:sz="0" w:space="0" w:color="auto"/>
          </w:divBdr>
        </w:div>
        <w:div w:id="1151866327">
          <w:marLeft w:val="0"/>
          <w:marRight w:val="0"/>
          <w:marTop w:val="0"/>
          <w:marBottom w:val="0"/>
          <w:divBdr>
            <w:top w:val="none" w:sz="0" w:space="0" w:color="auto"/>
            <w:left w:val="none" w:sz="0" w:space="0" w:color="auto"/>
            <w:bottom w:val="none" w:sz="0" w:space="0" w:color="auto"/>
            <w:right w:val="none" w:sz="0" w:space="0" w:color="auto"/>
          </w:divBdr>
        </w:div>
        <w:div w:id="1922137332">
          <w:marLeft w:val="0"/>
          <w:marRight w:val="0"/>
          <w:marTop w:val="0"/>
          <w:marBottom w:val="0"/>
          <w:divBdr>
            <w:top w:val="none" w:sz="0" w:space="0" w:color="auto"/>
            <w:left w:val="none" w:sz="0" w:space="0" w:color="auto"/>
            <w:bottom w:val="none" w:sz="0" w:space="0" w:color="auto"/>
            <w:right w:val="none" w:sz="0" w:space="0" w:color="auto"/>
          </w:divBdr>
        </w:div>
        <w:div w:id="1312906635">
          <w:marLeft w:val="0"/>
          <w:marRight w:val="0"/>
          <w:marTop w:val="0"/>
          <w:marBottom w:val="0"/>
          <w:divBdr>
            <w:top w:val="none" w:sz="0" w:space="0" w:color="auto"/>
            <w:left w:val="none" w:sz="0" w:space="0" w:color="auto"/>
            <w:bottom w:val="none" w:sz="0" w:space="0" w:color="auto"/>
            <w:right w:val="none" w:sz="0" w:space="0" w:color="auto"/>
          </w:divBdr>
        </w:div>
        <w:div w:id="1048457195">
          <w:marLeft w:val="0"/>
          <w:marRight w:val="0"/>
          <w:marTop w:val="0"/>
          <w:marBottom w:val="0"/>
          <w:divBdr>
            <w:top w:val="none" w:sz="0" w:space="0" w:color="auto"/>
            <w:left w:val="none" w:sz="0" w:space="0" w:color="auto"/>
            <w:bottom w:val="none" w:sz="0" w:space="0" w:color="auto"/>
            <w:right w:val="none" w:sz="0" w:space="0" w:color="auto"/>
          </w:divBdr>
        </w:div>
        <w:div w:id="1536891551">
          <w:marLeft w:val="0"/>
          <w:marRight w:val="0"/>
          <w:marTop w:val="0"/>
          <w:marBottom w:val="0"/>
          <w:divBdr>
            <w:top w:val="none" w:sz="0" w:space="0" w:color="auto"/>
            <w:left w:val="none" w:sz="0" w:space="0" w:color="auto"/>
            <w:bottom w:val="none" w:sz="0" w:space="0" w:color="auto"/>
            <w:right w:val="none" w:sz="0" w:space="0" w:color="auto"/>
          </w:divBdr>
        </w:div>
        <w:div w:id="1284993943">
          <w:marLeft w:val="0"/>
          <w:marRight w:val="0"/>
          <w:marTop w:val="0"/>
          <w:marBottom w:val="0"/>
          <w:divBdr>
            <w:top w:val="none" w:sz="0" w:space="0" w:color="auto"/>
            <w:left w:val="none" w:sz="0" w:space="0" w:color="auto"/>
            <w:bottom w:val="none" w:sz="0" w:space="0" w:color="auto"/>
            <w:right w:val="none" w:sz="0" w:space="0" w:color="auto"/>
          </w:divBdr>
        </w:div>
        <w:div w:id="351299189">
          <w:marLeft w:val="0"/>
          <w:marRight w:val="0"/>
          <w:marTop w:val="0"/>
          <w:marBottom w:val="0"/>
          <w:divBdr>
            <w:top w:val="none" w:sz="0" w:space="0" w:color="auto"/>
            <w:left w:val="none" w:sz="0" w:space="0" w:color="auto"/>
            <w:bottom w:val="none" w:sz="0" w:space="0" w:color="auto"/>
            <w:right w:val="none" w:sz="0" w:space="0" w:color="auto"/>
          </w:divBdr>
        </w:div>
        <w:div w:id="872421571">
          <w:marLeft w:val="0"/>
          <w:marRight w:val="0"/>
          <w:marTop w:val="0"/>
          <w:marBottom w:val="0"/>
          <w:divBdr>
            <w:top w:val="none" w:sz="0" w:space="0" w:color="auto"/>
            <w:left w:val="none" w:sz="0" w:space="0" w:color="auto"/>
            <w:bottom w:val="none" w:sz="0" w:space="0" w:color="auto"/>
            <w:right w:val="none" w:sz="0" w:space="0" w:color="auto"/>
          </w:divBdr>
        </w:div>
      </w:divsChild>
    </w:div>
    <w:div w:id="289438031">
      <w:bodyDiv w:val="1"/>
      <w:marLeft w:val="0"/>
      <w:marRight w:val="0"/>
      <w:marTop w:val="0"/>
      <w:marBottom w:val="0"/>
      <w:divBdr>
        <w:top w:val="none" w:sz="0" w:space="0" w:color="auto"/>
        <w:left w:val="none" w:sz="0" w:space="0" w:color="auto"/>
        <w:bottom w:val="none" w:sz="0" w:space="0" w:color="auto"/>
        <w:right w:val="none" w:sz="0" w:space="0" w:color="auto"/>
      </w:divBdr>
    </w:div>
    <w:div w:id="323554165">
      <w:bodyDiv w:val="1"/>
      <w:marLeft w:val="0"/>
      <w:marRight w:val="0"/>
      <w:marTop w:val="0"/>
      <w:marBottom w:val="0"/>
      <w:divBdr>
        <w:top w:val="none" w:sz="0" w:space="0" w:color="auto"/>
        <w:left w:val="none" w:sz="0" w:space="0" w:color="auto"/>
        <w:bottom w:val="none" w:sz="0" w:space="0" w:color="auto"/>
        <w:right w:val="none" w:sz="0" w:space="0" w:color="auto"/>
      </w:divBdr>
    </w:div>
    <w:div w:id="363411114">
      <w:bodyDiv w:val="1"/>
      <w:marLeft w:val="0"/>
      <w:marRight w:val="0"/>
      <w:marTop w:val="0"/>
      <w:marBottom w:val="0"/>
      <w:divBdr>
        <w:top w:val="none" w:sz="0" w:space="0" w:color="auto"/>
        <w:left w:val="none" w:sz="0" w:space="0" w:color="auto"/>
        <w:bottom w:val="none" w:sz="0" w:space="0" w:color="auto"/>
        <w:right w:val="none" w:sz="0" w:space="0" w:color="auto"/>
      </w:divBdr>
    </w:div>
    <w:div w:id="385958251">
      <w:bodyDiv w:val="1"/>
      <w:marLeft w:val="0"/>
      <w:marRight w:val="0"/>
      <w:marTop w:val="0"/>
      <w:marBottom w:val="0"/>
      <w:divBdr>
        <w:top w:val="none" w:sz="0" w:space="0" w:color="auto"/>
        <w:left w:val="none" w:sz="0" w:space="0" w:color="auto"/>
        <w:bottom w:val="none" w:sz="0" w:space="0" w:color="auto"/>
        <w:right w:val="none" w:sz="0" w:space="0" w:color="auto"/>
      </w:divBdr>
    </w:div>
    <w:div w:id="391006191">
      <w:bodyDiv w:val="1"/>
      <w:marLeft w:val="0"/>
      <w:marRight w:val="0"/>
      <w:marTop w:val="0"/>
      <w:marBottom w:val="0"/>
      <w:divBdr>
        <w:top w:val="none" w:sz="0" w:space="0" w:color="auto"/>
        <w:left w:val="none" w:sz="0" w:space="0" w:color="auto"/>
        <w:bottom w:val="none" w:sz="0" w:space="0" w:color="auto"/>
        <w:right w:val="none" w:sz="0" w:space="0" w:color="auto"/>
      </w:divBdr>
    </w:div>
    <w:div w:id="444157983">
      <w:bodyDiv w:val="1"/>
      <w:marLeft w:val="0"/>
      <w:marRight w:val="0"/>
      <w:marTop w:val="0"/>
      <w:marBottom w:val="0"/>
      <w:divBdr>
        <w:top w:val="none" w:sz="0" w:space="0" w:color="auto"/>
        <w:left w:val="none" w:sz="0" w:space="0" w:color="auto"/>
        <w:bottom w:val="none" w:sz="0" w:space="0" w:color="auto"/>
        <w:right w:val="none" w:sz="0" w:space="0" w:color="auto"/>
      </w:divBdr>
    </w:div>
    <w:div w:id="477118057">
      <w:bodyDiv w:val="1"/>
      <w:marLeft w:val="0"/>
      <w:marRight w:val="0"/>
      <w:marTop w:val="0"/>
      <w:marBottom w:val="0"/>
      <w:divBdr>
        <w:top w:val="none" w:sz="0" w:space="0" w:color="auto"/>
        <w:left w:val="none" w:sz="0" w:space="0" w:color="auto"/>
        <w:bottom w:val="none" w:sz="0" w:space="0" w:color="auto"/>
        <w:right w:val="none" w:sz="0" w:space="0" w:color="auto"/>
      </w:divBdr>
    </w:div>
    <w:div w:id="552010052">
      <w:bodyDiv w:val="1"/>
      <w:marLeft w:val="0"/>
      <w:marRight w:val="0"/>
      <w:marTop w:val="0"/>
      <w:marBottom w:val="0"/>
      <w:divBdr>
        <w:top w:val="none" w:sz="0" w:space="0" w:color="auto"/>
        <w:left w:val="none" w:sz="0" w:space="0" w:color="auto"/>
        <w:bottom w:val="none" w:sz="0" w:space="0" w:color="auto"/>
        <w:right w:val="none" w:sz="0" w:space="0" w:color="auto"/>
      </w:divBdr>
    </w:div>
    <w:div w:id="597447600">
      <w:bodyDiv w:val="1"/>
      <w:marLeft w:val="0"/>
      <w:marRight w:val="0"/>
      <w:marTop w:val="0"/>
      <w:marBottom w:val="0"/>
      <w:divBdr>
        <w:top w:val="none" w:sz="0" w:space="0" w:color="auto"/>
        <w:left w:val="none" w:sz="0" w:space="0" w:color="auto"/>
        <w:bottom w:val="none" w:sz="0" w:space="0" w:color="auto"/>
        <w:right w:val="none" w:sz="0" w:space="0" w:color="auto"/>
      </w:divBdr>
    </w:div>
    <w:div w:id="664288334">
      <w:bodyDiv w:val="1"/>
      <w:marLeft w:val="0"/>
      <w:marRight w:val="0"/>
      <w:marTop w:val="0"/>
      <w:marBottom w:val="0"/>
      <w:divBdr>
        <w:top w:val="none" w:sz="0" w:space="0" w:color="auto"/>
        <w:left w:val="none" w:sz="0" w:space="0" w:color="auto"/>
        <w:bottom w:val="none" w:sz="0" w:space="0" w:color="auto"/>
        <w:right w:val="none" w:sz="0" w:space="0" w:color="auto"/>
      </w:divBdr>
    </w:div>
    <w:div w:id="688021367">
      <w:bodyDiv w:val="1"/>
      <w:marLeft w:val="0"/>
      <w:marRight w:val="0"/>
      <w:marTop w:val="0"/>
      <w:marBottom w:val="0"/>
      <w:divBdr>
        <w:top w:val="none" w:sz="0" w:space="0" w:color="auto"/>
        <w:left w:val="none" w:sz="0" w:space="0" w:color="auto"/>
        <w:bottom w:val="none" w:sz="0" w:space="0" w:color="auto"/>
        <w:right w:val="none" w:sz="0" w:space="0" w:color="auto"/>
      </w:divBdr>
    </w:div>
    <w:div w:id="704404243">
      <w:bodyDiv w:val="1"/>
      <w:marLeft w:val="0"/>
      <w:marRight w:val="0"/>
      <w:marTop w:val="0"/>
      <w:marBottom w:val="0"/>
      <w:divBdr>
        <w:top w:val="none" w:sz="0" w:space="0" w:color="auto"/>
        <w:left w:val="none" w:sz="0" w:space="0" w:color="auto"/>
        <w:bottom w:val="none" w:sz="0" w:space="0" w:color="auto"/>
        <w:right w:val="none" w:sz="0" w:space="0" w:color="auto"/>
      </w:divBdr>
    </w:div>
    <w:div w:id="803696617">
      <w:bodyDiv w:val="1"/>
      <w:marLeft w:val="0"/>
      <w:marRight w:val="0"/>
      <w:marTop w:val="0"/>
      <w:marBottom w:val="0"/>
      <w:divBdr>
        <w:top w:val="none" w:sz="0" w:space="0" w:color="auto"/>
        <w:left w:val="none" w:sz="0" w:space="0" w:color="auto"/>
        <w:bottom w:val="none" w:sz="0" w:space="0" w:color="auto"/>
        <w:right w:val="none" w:sz="0" w:space="0" w:color="auto"/>
      </w:divBdr>
    </w:div>
    <w:div w:id="831528451">
      <w:bodyDiv w:val="1"/>
      <w:marLeft w:val="0"/>
      <w:marRight w:val="0"/>
      <w:marTop w:val="0"/>
      <w:marBottom w:val="0"/>
      <w:divBdr>
        <w:top w:val="none" w:sz="0" w:space="0" w:color="auto"/>
        <w:left w:val="none" w:sz="0" w:space="0" w:color="auto"/>
        <w:bottom w:val="none" w:sz="0" w:space="0" w:color="auto"/>
        <w:right w:val="none" w:sz="0" w:space="0" w:color="auto"/>
      </w:divBdr>
    </w:div>
    <w:div w:id="867182839">
      <w:bodyDiv w:val="1"/>
      <w:marLeft w:val="0"/>
      <w:marRight w:val="0"/>
      <w:marTop w:val="0"/>
      <w:marBottom w:val="0"/>
      <w:divBdr>
        <w:top w:val="none" w:sz="0" w:space="0" w:color="auto"/>
        <w:left w:val="none" w:sz="0" w:space="0" w:color="auto"/>
        <w:bottom w:val="none" w:sz="0" w:space="0" w:color="auto"/>
        <w:right w:val="none" w:sz="0" w:space="0" w:color="auto"/>
      </w:divBdr>
    </w:div>
    <w:div w:id="902522228">
      <w:bodyDiv w:val="1"/>
      <w:marLeft w:val="0"/>
      <w:marRight w:val="0"/>
      <w:marTop w:val="0"/>
      <w:marBottom w:val="0"/>
      <w:divBdr>
        <w:top w:val="none" w:sz="0" w:space="0" w:color="auto"/>
        <w:left w:val="none" w:sz="0" w:space="0" w:color="auto"/>
        <w:bottom w:val="none" w:sz="0" w:space="0" w:color="auto"/>
        <w:right w:val="none" w:sz="0" w:space="0" w:color="auto"/>
      </w:divBdr>
    </w:div>
    <w:div w:id="914365647">
      <w:bodyDiv w:val="1"/>
      <w:marLeft w:val="0"/>
      <w:marRight w:val="0"/>
      <w:marTop w:val="0"/>
      <w:marBottom w:val="0"/>
      <w:divBdr>
        <w:top w:val="none" w:sz="0" w:space="0" w:color="auto"/>
        <w:left w:val="none" w:sz="0" w:space="0" w:color="auto"/>
        <w:bottom w:val="none" w:sz="0" w:space="0" w:color="auto"/>
        <w:right w:val="none" w:sz="0" w:space="0" w:color="auto"/>
      </w:divBdr>
    </w:div>
    <w:div w:id="929197869">
      <w:bodyDiv w:val="1"/>
      <w:marLeft w:val="0"/>
      <w:marRight w:val="0"/>
      <w:marTop w:val="0"/>
      <w:marBottom w:val="0"/>
      <w:divBdr>
        <w:top w:val="none" w:sz="0" w:space="0" w:color="auto"/>
        <w:left w:val="none" w:sz="0" w:space="0" w:color="auto"/>
        <w:bottom w:val="none" w:sz="0" w:space="0" w:color="auto"/>
        <w:right w:val="none" w:sz="0" w:space="0" w:color="auto"/>
      </w:divBdr>
    </w:div>
    <w:div w:id="1014501081">
      <w:bodyDiv w:val="1"/>
      <w:marLeft w:val="0"/>
      <w:marRight w:val="0"/>
      <w:marTop w:val="0"/>
      <w:marBottom w:val="0"/>
      <w:divBdr>
        <w:top w:val="none" w:sz="0" w:space="0" w:color="auto"/>
        <w:left w:val="none" w:sz="0" w:space="0" w:color="auto"/>
        <w:bottom w:val="none" w:sz="0" w:space="0" w:color="auto"/>
        <w:right w:val="none" w:sz="0" w:space="0" w:color="auto"/>
      </w:divBdr>
    </w:div>
    <w:div w:id="1028411586">
      <w:bodyDiv w:val="1"/>
      <w:marLeft w:val="0"/>
      <w:marRight w:val="0"/>
      <w:marTop w:val="0"/>
      <w:marBottom w:val="0"/>
      <w:divBdr>
        <w:top w:val="none" w:sz="0" w:space="0" w:color="auto"/>
        <w:left w:val="none" w:sz="0" w:space="0" w:color="auto"/>
        <w:bottom w:val="none" w:sz="0" w:space="0" w:color="auto"/>
        <w:right w:val="none" w:sz="0" w:space="0" w:color="auto"/>
      </w:divBdr>
    </w:div>
    <w:div w:id="1072846939">
      <w:bodyDiv w:val="1"/>
      <w:marLeft w:val="0"/>
      <w:marRight w:val="0"/>
      <w:marTop w:val="0"/>
      <w:marBottom w:val="0"/>
      <w:divBdr>
        <w:top w:val="none" w:sz="0" w:space="0" w:color="auto"/>
        <w:left w:val="none" w:sz="0" w:space="0" w:color="auto"/>
        <w:bottom w:val="none" w:sz="0" w:space="0" w:color="auto"/>
        <w:right w:val="none" w:sz="0" w:space="0" w:color="auto"/>
      </w:divBdr>
    </w:div>
    <w:div w:id="1088650482">
      <w:bodyDiv w:val="1"/>
      <w:marLeft w:val="0"/>
      <w:marRight w:val="0"/>
      <w:marTop w:val="0"/>
      <w:marBottom w:val="0"/>
      <w:divBdr>
        <w:top w:val="none" w:sz="0" w:space="0" w:color="auto"/>
        <w:left w:val="none" w:sz="0" w:space="0" w:color="auto"/>
        <w:bottom w:val="none" w:sz="0" w:space="0" w:color="auto"/>
        <w:right w:val="none" w:sz="0" w:space="0" w:color="auto"/>
      </w:divBdr>
    </w:div>
    <w:div w:id="1154950044">
      <w:bodyDiv w:val="1"/>
      <w:marLeft w:val="0"/>
      <w:marRight w:val="0"/>
      <w:marTop w:val="0"/>
      <w:marBottom w:val="0"/>
      <w:divBdr>
        <w:top w:val="none" w:sz="0" w:space="0" w:color="auto"/>
        <w:left w:val="none" w:sz="0" w:space="0" w:color="auto"/>
        <w:bottom w:val="none" w:sz="0" w:space="0" w:color="auto"/>
        <w:right w:val="none" w:sz="0" w:space="0" w:color="auto"/>
      </w:divBdr>
    </w:div>
    <w:div w:id="1206988255">
      <w:bodyDiv w:val="1"/>
      <w:marLeft w:val="0"/>
      <w:marRight w:val="0"/>
      <w:marTop w:val="0"/>
      <w:marBottom w:val="0"/>
      <w:divBdr>
        <w:top w:val="none" w:sz="0" w:space="0" w:color="auto"/>
        <w:left w:val="none" w:sz="0" w:space="0" w:color="auto"/>
        <w:bottom w:val="none" w:sz="0" w:space="0" w:color="auto"/>
        <w:right w:val="none" w:sz="0" w:space="0" w:color="auto"/>
      </w:divBdr>
    </w:div>
    <w:div w:id="1282491678">
      <w:bodyDiv w:val="1"/>
      <w:marLeft w:val="0"/>
      <w:marRight w:val="0"/>
      <w:marTop w:val="0"/>
      <w:marBottom w:val="0"/>
      <w:divBdr>
        <w:top w:val="none" w:sz="0" w:space="0" w:color="auto"/>
        <w:left w:val="none" w:sz="0" w:space="0" w:color="auto"/>
        <w:bottom w:val="none" w:sz="0" w:space="0" w:color="auto"/>
        <w:right w:val="none" w:sz="0" w:space="0" w:color="auto"/>
      </w:divBdr>
    </w:div>
    <w:div w:id="1283151457">
      <w:bodyDiv w:val="1"/>
      <w:marLeft w:val="0"/>
      <w:marRight w:val="0"/>
      <w:marTop w:val="0"/>
      <w:marBottom w:val="0"/>
      <w:divBdr>
        <w:top w:val="none" w:sz="0" w:space="0" w:color="auto"/>
        <w:left w:val="none" w:sz="0" w:space="0" w:color="auto"/>
        <w:bottom w:val="none" w:sz="0" w:space="0" w:color="auto"/>
        <w:right w:val="none" w:sz="0" w:space="0" w:color="auto"/>
      </w:divBdr>
    </w:div>
    <w:div w:id="1308436702">
      <w:bodyDiv w:val="1"/>
      <w:marLeft w:val="0"/>
      <w:marRight w:val="0"/>
      <w:marTop w:val="0"/>
      <w:marBottom w:val="0"/>
      <w:divBdr>
        <w:top w:val="none" w:sz="0" w:space="0" w:color="auto"/>
        <w:left w:val="none" w:sz="0" w:space="0" w:color="auto"/>
        <w:bottom w:val="none" w:sz="0" w:space="0" w:color="auto"/>
        <w:right w:val="none" w:sz="0" w:space="0" w:color="auto"/>
      </w:divBdr>
    </w:div>
    <w:div w:id="1379745669">
      <w:bodyDiv w:val="1"/>
      <w:marLeft w:val="0"/>
      <w:marRight w:val="0"/>
      <w:marTop w:val="0"/>
      <w:marBottom w:val="0"/>
      <w:divBdr>
        <w:top w:val="none" w:sz="0" w:space="0" w:color="auto"/>
        <w:left w:val="none" w:sz="0" w:space="0" w:color="auto"/>
        <w:bottom w:val="none" w:sz="0" w:space="0" w:color="auto"/>
        <w:right w:val="none" w:sz="0" w:space="0" w:color="auto"/>
      </w:divBdr>
    </w:div>
    <w:div w:id="1402408117">
      <w:bodyDiv w:val="1"/>
      <w:marLeft w:val="0"/>
      <w:marRight w:val="0"/>
      <w:marTop w:val="0"/>
      <w:marBottom w:val="0"/>
      <w:divBdr>
        <w:top w:val="none" w:sz="0" w:space="0" w:color="auto"/>
        <w:left w:val="none" w:sz="0" w:space="0" w:color="auto"/>
        <w:bottom w:val="none" w:sz="0" w:space="0" w:color="auto"/>
        <w:right w:val="none" w:sz="0" w:space="0" w:color="auto"/>
      </w:divBdr>
    </w:div>
    <w:div w:id="1416973131">
      <w:bodyDiv w:val="1"/>
      <w:marLeft w:val="0"/>
      <w:marRight w:val="0"/>
      <w:marTop w:val="0"/>
      <w:marBottom w:val="0"/>
      <w:divBdr>
        <w:top w:val="none" w:sz="0" w:space="0" w:color="auto"/>
        <w:left w:val="none" w:sz="0" w:space="0" w:color="auto"/>
        <w:bottom w:val="none" w:sz="0" w:space="0" w:color="auto"/>
        <w:right w:val="none" w:sz="0" w:space="0" w:color="auto"/>
      </w:divBdr>
    </w:div>
    <w:div w:id="1598322718">
      <w:bodyDiv w:val="1"/>
      <w:marLeft w:val="0"/>
      <w:marRight w:val="0"/>
      <w:marTop w:val="0"/>
      <w:marBottom w:val="0"/>
      <w:divBdr>
        <w:top w:val="none" w:sz="0" w:space="0" w:color="auto"/>
        <w:left w:val="none" w:sz="0" w:space="0" w:color="auto"/>
        <w:bottom w:val="none" w:sz="0" w:space="0" w:color="auto"/>
        <w:right w:val="none" w:sz="0" w:space="0" w:color="auto"/>
      </w:divBdr>
    </w:div>
    <w:div w:id="1695499512">
      <w:bodyDiv w:val="1"/>
      <w:marLeft w:val="0"/>
      <w:marRight w:val="0"/>
      <w:marTop w:val="0"/>
      <w:marBottom w:val="0"/>
      <w:divBdr>
        <w:top w:val="none" w:sz="0" w:space="0" w:color="auto"/>
        <w:left w:val="none" w:sz="0" w:space="0" w:color="auto"/>
        <w:bottom w:val="none" w:sz="0" w:space="0" w:color="auto"/>
        <w:right w:val="none" w:sz="0" w:space="0" w:color="auto"/>
      </w:divBdr>
    </w:div>
    <w:div w:id="1697732074">
      <w:bodyDiv w:val="1"/>
      <w:marLeft w:val="0"/>
      <w:marRight w:val="0"/>
      <w:marTop w:val="0"/>
      <w:marBottom w:val="0"/>
      <w:divBdr>
        <w:top w:val="none" w:sz="0" w:space="0" w:color="auto"/>
        <w:left w:val="none" w:sz="0" w:space="0" w:color="auto"/>
        <w:bottom w:val="none" w:sz="0" w:space="0" w:color="auto"/>
        <w:right w:val="none" w:sz="0" w:space="0" w:color="auto"/>
      </w:divBdr>
    </w:div>
    <w:div w:id="1703818417">
      <w:bodyDiv w:val="1"/>
      <w:marLeft w:val="0"/>
      <w:marRight w:val="0"/>
      <w:marTop w:val="0"/>
      <w:marBottom w:val="0"/>
      <w:divBdr>
        <w:top w:val="none" w:sz="0" w:space="0" w:color="auto"/>
        <w:left w:val="none" w:sz="0" w:space="0" w:color="auto"/>
        <w:bottom w:val="none" w:sz="0" w:space="0" w:color="auto"/>
        <w:right w:val="none" w:sz="0" w:space="0" w:color="auto"/>
      </w:divBdr>
    </w:div>
    <w:div w:id="1715618867">
      <w:bodyDiv w:val="1"/>
      <w:marLeft w:val="0"/>
      <w:marRight w:val="0"/>
      <w:marTop w:val="0"/>
      <w:marBottom w:val="0"/>
      <w:divBdr>
        <w:top w:val="none" w:sz="0" w:space="0" w:color="auto"/>
        <w:left w:val="none" w:sz="0" w:space="0" w:color="auto"/>
        <w:bottom w:val="none" w:sz="0" w:space="0" w:color="auto"/>
        <w:right w:val="none" w:sz="0" w:space="0" w:color="auto"/>
      </w:divBdr>
    </w:div>
    <w:div w:id="1723284994">
      <w:bodyDiv w:val="1"/>
      <w:marLeft w:val="0"/>
      <w:marRight w:val="0"/>
      <w:marTop w:val="0"/>
      <w:marBottom w:val="0"/>
      <w:divBdr>
        <w:top w:val="none" w:sz="0" w:space="0" w:color="auto"/>
        <w:left w:val="none" w:sz="0" w:space="0" w:color="auto"/>
        <w:bottom w:val="none" w:sz="0" w:space="0" w:color="auto"/>
        <w:right w:val="none" w:sz="0" w:space="0" w:color="auto"/>
      </w:divBdr>
    </w:div>
    <w:div w:id="1766684493">
      <w:bodyDiv w:val="1"/>
      <w:marLeft w:val="0"/>
      <w:marRight w:val="0"/>
      <w:marTop w:val="0"/>
      <w:marBottom w:val="0"/>
      <w:divBdr>
        <w:top w:val="none" w:sz="0" w:space="0" w:color="auto"/>
        <w:left w:val="none" w:sz="0" w:space="0" w:color="auto"/>
        <w:bottom w:val="none" w:sz="0" w:space="0" w:color="auto"/>
        <w:right w:val="none" w:sz="0" w:space="0" w:color="auto"/>
      </w:divBdr>
    </w:div>
    <w:div w:id="1872568062">
      <w:bodyDiv w:val="1"/>
      <w:marLeft w:val="0"/>
      <w:marRight w:val="0"/>
      <w:marTop w:val="0"/>
      <w:marBottom w:val="0"/>
      <w:divBdr>
        <w:top w:val="none" w:sz="0" w:space="0" w:color="auto"/>
        <w:left w:val="none" w:sz="0" w:space="0" w:color="auto"/>
        <w:bottom w:val="none" w:sz="0" w:space="0" w:color="auto"/>
        <w:right w:val="none" w:sz="0" w:space="0" w:color="auto"/>
      </w:divBdr>
    </w:div>
    <w:div w:id="1883399302">
      <w:bodyDiv w:val="1"/>
      <w:marLeft w:val="0"/>
      <w:marRight w:val="0"/>
      <w:marTop w:val="0"/>
      <w:marBottom w:val="0"/>
      <w:divBdr>
        <w:top w:val="none" w:sz="0" w:space="0" w:color="auto"/>
        <w:left w:val="none" w:sz="0" w:space="0" w:color="auto"/>
        <w:bottom w:val="none" w:sz="0" w:space="0" w:color="auto"/>
        <w:right w:val="none" w:sz="0" w:space="0" w:color="auto"/>
      </w:divBdr>
    </w:div>
    <w:div w:id="1937784785">
      <w:bodyDiv w:val="1"/>
      <w:marLeft w:val="0"/>
      <w:marRight w:val="0"/>
      <w:marTop w:val="0"/>
      <w:marBottom w:val="0"/>
      <w:divBdr>
        <w:top w:val="none" w:sz="0" w:space="0" w:color="auto"/>
        <w:left w:val="none" w:sz="0" w:space="0" w:color="auto"/>
        <w:bottom w:val="none" w:sz="0" w:space="0" w:color="auto"/>
        <w:right w:val="none" w:sz="0" w:space="0" w:color="auto"/>
      </w:divBdr>
    </w:div>
    <w:div w:id="1964918808">
      <w:bodyDiv w:val="1"/>
      <w:marLeft w:val="0"/>
      <w:marRight w:val="0"/>
      <w:marTop w:val="0"/>
      <w:marBottom w:val="0"/>
      <w:divBdr>
        <w:top w:val="none" w:sz="0" w:space="0" w:color="auto"/>
        <w:left w:val="none" w:sz="0" w:space="0" w:color="auto"/>
        <w:bottom w:val="none" w:sz="0" w:space="0" w:color="auto"/>
        <w:right w:val="none" w:sz="0" w:space="0" w:color="auto"/>
      </w:divBdr>
    </w:div>
    <w:div w:id="1973901900">
      <w:bodyDiv w:val="1"/>
      <w:marLeft w:val="0"/>
      <w:marRight w:val="0"/>
      <w:marTop w:val="0"/>
      <w:marBottom w:val="0"/>
      <w:divBdr>
        <w:top w:val="none" w:sz="0" w:space="0" w:color="auto"/>
        <w:left w:val="none" w:sz="0" w:space="0" w:color="auto"/>
        <w:bottom w:val="none" w:sz="0" w:space="0" w:color="auto"/>
        <w:right w:val="none" w:sz="0" w:space="0" w:color="auto"/>
      </w:divBdr>
    </w:div>
    <w:div w:id="1997955014">
      <w:bodyDiv w:val="1"/>
      <w:marLeft w:val="0"/>
      <w:marRight w:val="0"/>
      <w:marTop w:val="0"/>
      <w:marBottom w:val="0"/>
      <w:divBdr>
        <w:top w:val="none" w:sz="0" w:space="0" w:color="auto"/>
        <w:left w:val="none" w:sz="0" w:space="0" w:color="auto"/>
        <w:bottom w:val="none" w:sz="0" w:space="0" w:color="auto"/>
        <w:right w:val="none" w:sz="0" w:space="0" w:color="auto"/>
      </w:divBdr>
    </w:div>
    <w:div w:id="2037808972">
      <w:bodyDiv w:val="1"/>
      <w:marLeft w:val="0"/>
      <w:marRight w:val="0"/>
      <w:marTop w:val="0"/>
      <w:marBottom w:val="0"/>
      <w:divBdr>
        <w:top w:val="none" w:sz="0" w:space="0" w:color="auto"/>
        <w:left w:val="none" w:sz="0" w:space="0" w:color="auto"/>
        <w:bottom w:val="none" w:sz="0" w:space="0" w:color="auto"/>
        <w:right w:val="none" w:sz="0" w:space="0" w:color="auto"/>
      </w:divBdr>
    </w:div>
    <w:div w:id="2049642548">
      <w:bodyDiv w:val="1"/>
      <w:marLeft w:val="0"/>
      <w:marRight w:val="0"/>
      <w:marTop w:val="0"/>
      <w:marBottom w:val="0"/>
      <w:divBdr>
        <w:top w:val="none" w:sz="0" w:space="0" w:color="auto"/>
        <w:left w:val="none" w:sz="0" w:space="0" w:color="auto"/>
        <w:bottom w:val="none" w:sz="0" w:space="0" w:color="auto"/>
        <w:right w:val="none" w:sz="0" w:space="0" w:color="auto"/>
      </w:divBdr>
    </w:div>
    <w:div w:id="2107844344">
      <w:bodyDiv w:val="1"/>
      <w:marLeft w:val="0"/>
      <w:marRight w:val="0"/>
      <w:marTop w:val="0"/>
      <w:marBottom w:val="0"/>
      <w:divBdr>
        <w:top w:val="none" w:sz="0" w:space="0" w:color="auto"/>
        <w:left w:val="none" w:sz="0" w:space="0" w:color="auto"/>
        <w:bottom w:val="none" w:sz="0" w:space="0" w:color="auto"/>
        <w:right w:val="none" w:sz="0" w:space="0" w:color="auto"/>
      </w:divBdr>
    </w:div>
    <w:div w:id="212862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hyperlink" Target="http://cs.wikipedia.org/wiki/M%C4%9Bsto_Albrechtice" TargetMode="External"/><Relationship Id="rId26" Type="http://schemas.openxmlformats.org/officeDocument/2006/relationships/hyperlink" Target="http://cs.wikipedia.org/w/index.php?title=Jind%C5%99ichovsk%C3%A1_pahorkatina&amp;action=edit&amp;redlink=1" TargetMode="External"/><Relationship Id="rId39" Type="http://schemas.openxmlformats.org/officeDocument/2006/relationships/image" Target="media/image13.png"/><Relationship Id="rId21" Type="http://schemas.openxmlformats.org/officeDocument/2006/relationships/hyperlink" Target="http://cs.wikipedia.org/wiki/Ostrava" TargetMode="External"/><Relationship Id="rId34" Type="http://schemas.openxmlformats.org/officeDocument/2006/relationships/image" Target="media/image8.png"/><Relationship Id="rId42" Type="http://schemas.openxmlformats.org/officeDocument/2006/relationships/image" Target="media/image16.emf"/><Relationship Id="rId47" Type="http://schemas.openxmlformats.org/officeDocument/2006/relationships/image" Target="media/image21.emf"/><Relationship Id="rId50" Type="http://schemas.openxmlformats.org/officeDocument/2006/relationships/image" Target="media/image24.emf"/><Relationship Id="rId55" Type="http://schemas.openxmlformats.org/officeDocument/2006/relationships/image" Target="media/image29.emf"/><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cs.wikipedia.org/wiki/Rus%C3%ADn" TargetMode="External"/><Relationship Id="rId20" Type="http://schemas.openxmlformats.org/officeDocument/2006/relationships/hyperlink" Target="http://cs.wikipedia.org/wiki/Brunt%C3%A1l" TargetMode="External"/><Relationship Id="rId29" Type="http://schemas.openxmlformats.org/officeDocument/2006/relationships/hyperlink" Target="http://cs.wikipedia.org/wiki/Osoblaha_(%C5%99eka)" TargetMode="External"/><Relationship Id="rId41" Type="http://schemas.openxmlformats.org/officeDocument/2006/relationships/image" Target="media/image15.png"/><Relationship Id="rId54" Type="http://schemas.openxmlformats.org/officeDocument/2006/relationships/image" Target="media/image28.emf"/><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cs.wikipedia.org/wiki/Jesenick%C3%A1_oblast" TargetMode="External"/><Relationship Id="rId32" Type="http://schemas.openxmlformats.org/officeDocument/2006/relationships/hyperlink" Target="http://cs.wikipedia.org/w/index.php?title=Tr%C3%B3ja_(potok)&amp;action=edit&amp;redlink=1" TargetMode="External"/><Relationship Id="rId37" Type="http://schemas.openxmlformats.org/officeDocument/2006/relationships/image" Target="media/image11.emf"/><Relationship Id="rId40" Type="http://schemas.openxmlformats.org/officeDocument/2006/relationships/image" Target="media/image14.png"/><Relationship Id="rId45" Type="http://schemas.openxmlformats.org/officeDocument/2006/relationships/image" Target="media/image19.emf"/><Relationship Id="rId53" Type="http://schemas.openxmlformats.org/officeDocument/2006/relationships/image" Target="media/image27.emf"/><Relationship Id="rId58" Type="http://schemas.openxmlformats.org/officeDocument/2006/relationships/image" Target="media/image32.emf"/><Relationship Id="rId5" Type="http://schemas.openxmlformats.org/officeDocument/2006/relationships/settings" Target="settings.xml"/><Relationship Id="rId15" Type="http://schemas.openxmlformats.org/officeDocument/2006/relationships/hyperlink" Target="http://cs.wikipedia.org/wiki/Bohu%C5%A1ov" TargetMode="External"/><Relationship Id="rId23" Type="http://schemas.openxmlformats.org/officeDocument/2006/relationships/hyperlink" Target="http://cs.wikipedia.org/wiki/Krkono%C5%A1sko-jesenick%C3%A1_subprovincie" TargetMode="External"/><Relationship Id="rId28" Type="http://schemas.openxmlformats.org/officeDocument/2006/relationships/hyperlink" Target="http://cs.wikipedia.org/wiki/Odra" TargetMode="External"/><Relationship Id="rId36" Type="http://schemas.openxmlformats.org/officeDocument/2006/relationships/image" Target="media/image10.emf"/><Relationship Id="rId49" Type="http://schemas.openxmlformats.org/officeDocument/2006/relationships/image" Target="media/image23.emf"/><Relationship Id="rId57" Type="http://schemas.openxmlformats.org/officeDocument/2006/relationships/image" Target="media/image31.emf"/><Relationship Id="rId61" Type="http://schemas.openxmlformats.org/officeDocument/2006/relationships/image" Target="media/image35.emf"/><Relationship Id="rId10" Type="http://schemas.openxmlformats.org/officeDocument/2006/relationships/image" Target="media/image2.jpeg"/><Relationship Id="rId19" Type="http://schemas.openxmlformats.org/officeDocument/2006/relationships/hyperlink" Target="http://cs.wikipedia.org/wiki/T%C5%99eme%C5%A1n%C3%A1" TargetMode="External"/><Relationship Id="rId31" Type="http://schemas.openxmlformats.org/officeDocument/2006/relationships/hyperlink" Target="http://cs.wikipedia.org/wiki/Pelh%C5%99imovy" TargetMode="External"/><Relationship Id="rId44" Type="http://schemas.openxmlformats.org/officeDocument/2006/relationships/image" Target="media/image18.emf"/><Relationship Id="rId52" Type="http://schemas.openxmlformats.org/officeDocument/2006/relationships/image" Target="media/image26.emf"/><Relationship Id="rId60" Type="http://schemas.openxmlformats.org/officeDocument/2006/relationships/image" Target="media/image34.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emf"/><Relationship Id="rId22" Type="http://schemas.openxmlformats.org/officeDocument/2006/relationships/hyperlink" Target="http://cs.wikipedia.org/wiki/%C4%8Cesk%C3%A1_vyso%C4%8Dina" TargetMode="External"/><Relationship Id="rId27" Type="http://schemas.openxmlformats.org/officeDocument/2006/relationships/hyperlink" Target="http://cs.wikipedia.org/w/index.php?title=Nov%C3%BD_Les_(Slezsk%C3%A9_Rudoltice)&amp;action=edit&amp;redlink=1" TargetMode="External"/><Relationship Id="rId30" Type="http://schemas.openxmlformats.org/officeDocument/2006/relationships/hyperlink" Target="http://cs.wikipedia.org/wiki/Bohu%C5%A1ov" TargetMode="External"/><Relationship Id="rId35" Type="http://schemas.openxmlformats.org/officeDocument/2006/relationships/image" Target="media/image9.emf"/><Relationship Id="rId43" Type="http://schemas.openxmlformats.org/officeDocument/2006/relationships/image" Target="media/image17.emf"/><Relationship Id="rId48" Type="http://schemas.openxmlformats.org/officeDocument/2006/relationships/image" Target="media/image22.emf"/><Relationship Id="rId56" Type="http://schemas.openxmlformats.org/officeDocument/2006/relationships/image" Target="media/image30.emf"/><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5.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cs.wikipedia.org/wiki/Polsko" TargetMode="External"/><Relationship Id="rId25" Type="http://schemas.openxmlformats.org/officeDocument/2006/relationships/hyperlink" Target="http://cs.wikipedia.org/wiki/Zlatohorsk%C3%A1_vrchovina" TargetMode="External"/><Relationship Id="rId33" Type="http://schemas.openxmlformats.org/officeDocument/2006/relationships/image" Target="media/image7.emf"/><Relationship Id="rId38" Type="http://schemas.openxmlformats.org/officeDocument/2006/relationships/image" Target="media/image12.png"/><Relationship Id="rId46" Type="http://schemas.openxmlformats.org/officeDocument/2006/relationships/image" Target="media/image20.emf"/><Relationship Id="rId59" Type="http://schemas.openxmlformats.org/officeDocument/2006/relationships/image" Target="media/image3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513996-0467-49ED-8FEA-5C11B7F5B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6655</Words>
  <Characters>39269</Characters>
  <Application>Microsoft Office Word</Application>
  <DocSecurity>0</DocSecurity>
  <Lines>327</Lines>
  <Paragraphs>91</Paragraphs>
  <ScaleCrop>false</ScaleCrop>
  <HeadingPairs>
    <vt:vector size="2" baseType="variant">
      <vt:variant>
        <vt:lpstr>Název</vt:lpstr>
      </vt:variant>
      <vt:variant>
        <vt:i4>1</vt:i4>
      </vt:variant>
    </vt:vector>
  </HeadingPairs>
  <TitlesOfParts>
    <vt:vector size="1" baseType="lpstr">
      <vt:lpstr/>
    </vt:vector>
  </TitlesOfParts>
  <Company>fg</Company>
  <LinksUpToDate>false</LinksUpToDate>
  <CharactersWithSpaces>45833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dc:creator>
  <cp:lastModifiedBy>Uživatel systému Windows</cp:lastModifiedBy>
  <cp:revision>2</cp:revision>
  <dcterms:created xsi:type="dcterms:W3CDTF">2022-12-05T08:21:00Z</dcterms:created>
  <dcterms:modified xsi:type="dcterms:W3CDTF">2022-12-05T08:21:00Z</dcterms:modified>
</cp:coreProperties>
</file>