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04A" w:rsidRPr="00F51D36" w:rsidRDefault="00B9604A" w:rsidP="00B9604A">
      <w:pPr>
        <w:rPr>
          <w:sz w:val="36"/>
          <w:szCs w:val="36"/>
        </w:rPr>
      </w:pPr>
      <w:r w:rsidRPr="00F51D36">
        <w:rPr>
          <w:sz w:val="36"/>
          <w:szCs w:val="36"/>
        </w:rPr>
        <w:t>INFORMACE PRO MAJITELE KOTLŮ</w:t>
      </w:r>
    </w:p>
    <w:p w:rsidR="00B9604A" w:rsidRDefault="00B9604A" w:rsidP="00B9604A">
      <w:r>
        <w:t>Podle zákona 201/2012 Sb</w:t>
      </w:r>
      <w:r w:rsidRPr="00B9604A">
        <w:rPr>
          <w:b/>
        </w:rPr>
        <w:t>. musí proběhnout</w:t>
      </w:r>
      <w:r>
        <w:t xml:space="preserve"> první kontroly kotlů </w:t>
      </w:r>
      <w:r w:rsidRPr="00B9604A">
        <w:rPr>
          <w:b/>
        </w:rPr>
        <w:t>do 31.prosince 2016</w:t>
      </w:r>
    </w:p>
    <w:p w:rsidR="00B9604A" w:rsidRDefault="00B9604A" w:rsidP="00B9604A">
      <w:r>
        <w:t xml:space="preserve"> a to u všech kotlů na tuhá paliva.</w:t>
      </w:r>
    </w:p>
    <w:p w:rsidR="00F51D36" w:rsidRDefault="00F51D36" w:rsidP="00B9604A">
      <w:bookmarkStart w:id="0" w:name="_GoBack"/>
      <w:bookmarkEnd w:id="0"/>
    </w:p>
    <w:p w:rsidR="00B9604A" w:rsidRPr="00B9604A" w:rsidRDefault="00B9604A" w:rsidP="00B9604A">
      <w:pPr>
        <w:rPr>
          <w:u w:val="single"/>
        </w:rPr>
      </w:pPr>
      <w:r w:rsidRPr="00B9604A">
        <w:rPr>
          <w:u w:val="single"/>
        </w:rPr>
        <w:t>Musím protokol o provedené kontrole předložit do konce roku 2016 na obecní úřad?</w:t>
      </w:r>
    </w:p>
    <w:p w:rsidR="00B9604A" w:rsidRDefault="00B9604A" w:rsidP="00F51D36">
      <w:pPr>
        <w:spacing w:line="240" w:lineRule="auto"/>
      </w:pPr>
      <w:r>
        <w:t xml:space="preserve"> K případnému předložení protokolu o provedené kontrole budete vyzváni úřadem</w:t>
      </w:r>
    </w:p>
    <w:p w:rsidR="00B9604A" w:rsidRDefault="00B9604A" w:rsidP="00F51D36">
      <w:pPr>
        <w:spacing w:line="240" w:lineRule="auto"/>
      </w:pPr>
      <w:r>
        <w:t xml:space="preserve"> s rozšířenou působností (MěÚ Krnov). Vyčkejte tedy na výzvu úřadu.</w:t>
      </w:r>
    </w:p>
    <w:p w:rsidR="00B9604A" w:rsidRPr="00B9604A" w:rsidRDefault="00B9604A" w:rsidP="00B9604A">
      <w:pPr>
        <w:rPr>
          <w:u w:val="single"/>
        </w:rPr>
      </w:pPr>
      <w:r w:rsidRPr="00B9604A">
        <w:rPr>
          <w:u w:val="single"/>
        </w:rPr>
        <w:t>Které kotle podléhají povinné kontrole?</w:t>
      </w:r>
    </w:p>
    <w:p w:rsidR="00B9604A" w:rsidRDefault="00B9604A" w:rsidP="00B9604A">
      <w:r>
        <w:t xml:space="preserve"> Všechny kotle na tuhá paliva výkonu 10 až 300 kW včetně musí majitelé do  31.12.2016 nechat překontrolovat oprávněným kontrolorem.</w:t>
      </w:r>
    </w:p>
    <w:p w:rsidR="00B9604A" w:rsidRPr="00B9604A" w:rsidRDefault="00B9604A" w:rsidP="00B9604A">
      <w:pPr>
        <w:rPr>
          <w:u w:val="single"/>
        </w:rPr>
      </w:pPr>
      <w:r w:rsidRPr="00B9604A">
        <w:rPr>
          <w:u w:val="single"/>
        </w:rPr>
        <w:t>Kdo může provádět kontrolu kotle?</w:t>
      </w:r>
    </w:p>
    <w:p w:rsidR="00B9604A" w:rsidRDefault="00B9604A" w:rsidP="00B9604A">
      <w:r>
        <w:t xml:space="preserve"> Kontrolu je oprávněna provést jen osoba, která je proškolena výrobcem a je držitelem oprávnění k instalaci, provozu a údržbě. Výrobci kotlů mají seznamy proškolených kontrolorů na svých webových stránkách nebo můžete najít kontakt na stránkách APTT.</w:t>
      </w:r>
    </w:p>
    <w:p w:rsidR="00B9604A" w:rsidRPr="00B9604A" w:rsidRDefault="00B9604A" w:rsidP="00B9604A">
      <w:pPr>
        <w:rPr>
          <w:u w:val="single"/>
        </w:rPr>
      </w:pPr>
      <w:r w:rsidRPr="00B9604A">
        <w:rPr>
          <w:u w:val="single"/>
        </w:rPr>
        <w:t>Jak zjistím výkon mého kotle?</w:t>
      </w:r>
    </w:p>
    <w:p w:rsidR="00B9604A" w:rsidRDefault="00B9604A" w:rsidP="00B9604A">
      <w:r>
        <w:t xml:space="preserve"> Výkon kotle bývá uveden na výrobním štítku v kW, u starších kotlů v kcal. Pokud již výrobní štítek na kotli nemáte, informace o výkonu a účinnosti najdete v Návodu k instalaci a obsluze kotle.</w:t>
      </w:r>
    </w:p>
    <w:p w:rsidR="00B9604A" w:rsidRPr="00B9604A" w:rsidRDefault="00F51D36" w:rsidP="00B9604A">
      <w:pPr>
        <w:rPr>
          <w:u w:val="single"/>
        </w:rPr>
      </w:pPr>
      <w:r>
        <w:t xml:space="preserve"> </w:t>
      </w:r>
      <w:r w:rsidR="00B9604A" w:rsidRPr="00B9604A">
        <w:rPr>
          <w:u w:val="single"/>
        </w:rPr>
        <w:t>Co všechno bude kontrolováno?</w:t>
      </w:r>
    </w:p>
    <w:p w:rsidR="00B9604A" w:rsidRDefault="00B9604A" w:rsidP="00B9604A">
      <w:r>
        <w:t xml:space="preserve"> Po provedení kontroly obdržíte protokol, ze kterého je patrno, co vše je předmětem kontroly.</w:t>
      </w:r>
    </w:p>
    <w:p w:rsidR="00B9604A" w:rsidRPr="00B9604A" w:rsidRDefault="00B9604A" w:rsidP="00B9604A">
      <w:pPr>
        <w:rPr>
          <w:u w:val="single"/>
        </w:rPr>
      </w:pPr>
      <w:r w:rsidRPr="00B9604A">
        <w:rPr>
          <w:u w:val="single"/>
        </w:rPr>
        <w:t>Kdo může provést kontrolu kotle od neznámého výrobce?</w:t>
      </w:r>
    </w:p>
    <w:p w:rsidR="00B9604A" w:rsidRDefault="00B9604A" w:rsidP="00B9604A">
      <w:r>
        <w:t xml:space="preserve"> Kontrolu těchto kotlů může provést osoba proškolená výrobcem, pokud jsou konstrukčně tyto kotle podobné kotlům běžných výrobců.</w:t>
      </w:r>
    </w:p>
    <w:sectPr w:rsidR="00B960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04A"/>
    <w:rsid w:val="005F1FEE"/>
    <w:rsid w:val="00B9604A"/>
    <w:rsid w:val="00F5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197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SlRudoltice</dc:creator>
  <cp:lastModifiedBy>SlRudoltice</cp:lastModifiedBy>
  <cp:revision>3</cp:revision>
  <dcterms:created xsi:type="dcterms:W3CDTF">2016-11-16T08:23:00Z</dcterms:created>
  <dcterms:modified xsi:type="dcterms:W3CDTF">2016-11-16T08:29:00Z</dcterms:modified>
</cp:coreProperties>
</file>