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F1" w:rsidRPr="00831BF1" w:rsidRDefault="00831BF1" w:rsidP="00831BF1">
      <w:pPr>
        <w:shd w:val="clear" w:color="auto" w:fill="FFFFFF"/>
        <w:spacing w:before="300" w:after="450" w:line="240" w:lineRule="auto"/>
        <w:jc w:val="center"/>
        <w:outlineLvl w:val="1"/>
        <w:rPr>
          <w:rFonts w:ascii="EncodeSansCondensedWeb" w:eastAsia="Times New Roman" w:hAnsi="EncodeSansCondensedWeb" w:cs="Arial"/>
          <w:b/>
          <w:bCs/>
          <w:color w:val="546A6B"/>
          <w:sz w:val="36"/>
          <w:szCs w:val="36"/>
          <w:lang w:eastAsia="cs-CZ"/>
        </w:rPr>
      </w:pPr>
      <w:r w:rsidRPr="00831BF1">
        <w:rPr>
          <w:rFonts w:ascii="EncodeSansCondensedWeb" w:eastAsia="Times New Roman" w:hAnsi="EncodeSansCondensedWeb" w:cs="Arial"/>
          <w:b/>
          <w:bCs/>
          <w:color w:val="546A6B"/>
          <w:sz w:val="36"/>
          <w:szCs w:val="36"/>
          <w:lang w:eastAsia="cs-CZ"/>
        </w:rPr>
        <w:t>Člověk v tísni přidá na nové kotle</w:t>
      </w:r>
      <w:bookmarkStart w:id="0" w:name="_GoBack"/>
      <w:bookmarkEnd w:id="0"/>
    </w:p>
    <w:p w:rsidR="00831BF1" w:rsidRPr="00831BF1" w:rsidRDefault="00831BF1" w:rsidP="00831BF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Domácnosti postižené zářijovou povodní mohou žádat organizaci Člověk v tísni o zpětné proplacení nákladů na koupi a instalaci úsporných kotlů na tuhá biopaliva, plyn či elektřinu a související technologie. Získat mohou až 70 000 korun podle typu vytápění, použitých technologií a emisní třídy. Termín přijímání žádostí byl stanoven do 30. 4. 2025, nebo do vyčerpání finančních prostředků.</w:t>
      </w:r>
    </w:p>
    <w:p w:rsidR="00831BF1" w:rsidRPr="00831BF1" w:rsidRDefault="00831BF1" w:rsidP="00831BF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 xml:space="preserve">Žádosti jsou přijímány přes online systém Nadace Partnerství – </w:t>
      </w:r>
      <w:proofErr w:type="spellStart"/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Grantys</w:t>
      </w:r>
      <w:proofErr w:type="spellEnd"/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 </w:t>
      </w:r>
      <w:r w:rsidRPr="00831BF1">
        <w:rPr>
          <w:rFonts w:ascii="Arial" w:eastAsia="Times New Roman" w:hAnsi="Arial" w:cs="Arial"/>
          <w:color w:val="444444"/>
          <w:sz w:val="28"/>
          <w:szCs w:val="28"/>
          <w:lang w:eastAsia="cs-CZ"/>
        </w:rPr>
        <w:t>dostupný na adrese </w:t>
      </w:r>
      <w:hyperlink r:id="rId5" w:history="1">
        <w:r w:rsidRPr="00831BF1">
          <w:rPr>
            <w:rFonts w:ascii="Arial" w:eastAsia="Times New Roman" w:hAnsi="Arial" w:cs="Arial"/>
            <w:color w:val="232323"/>
            <w:sz w:val="28"/>
            <w:szCs w:val="28"/>
            <w:u w:val="single"/>
            <w:lang w:eastAsia="cs-CZ"/>
          </w:rPr>
          <w:t>nap.grantys.cz</w:t>
        </w:r>
      </w:hyperlink>
      <w:r w:rsidRPr="00831BF1">
        <w:rPr>
          <w:rFonts w:ascii="Arial" w:eastAsia="Times New Roman" w:hAnsi="Arial" w:cs="Arial"/>
          <w:color w:val="444444"/>
          <w:sz w:val="28"/>
          <w:szCs w:val="28"/>
          <w:lang w:eastAsia="cs-CZ"/>
        </w:rPr>
        <w:t>.</w:t>
      </w:r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 V žádosti o dotaci je třeba uvést následující informace: osobní údaje, e-mailová adresa a vymyšlené heslo, pod kterým se mohu přihlašovat, číslo bankovního účtu, telefonní číslo, typ původního a nového otopného zařízení (elektřina, plyn, tuhá biopaliva…), emisní a energetická třída nového otopného zařízení, foto otopného zařízení po povodni, foto nového otopného zařízení a instalace, foto - výrobní štítek nového otopného zařízení, faktura za kotel, faktura za instalaci. Stačí podat i rozpracovanou žádost z důvodu nedokončené instalace kotle.</w:t>
      </w:r>
    </w:p>
    <w:p w:rsidR="00831BF1" w:rsidRPr="00831BF1" w:rsidRDefault="00831BF1" w:rsidP="00831BF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 xml:space="preserve">V případě potřeby budou s podáním žádosti pomáhat pracovníci </w:t>
      </w:r>
      <w:proofErr w:type="spellStart"/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help</w:t>
      </w:r>
      <w:proofErr w:type="spellEnd"/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 xml:space="preserve"> linky, která má číslo 770 600 800, nebo terénní pracovníci Člověka v tísni. V Krnově to je Jana Vavrušová, tel. č. 737 322 945.</w:t>
      </w:r>
    </w:p>
    <w:p w:rsidR="00831BF1" w:rsidRPr="00831BF1" w:rsidRDefault="00831BF1" w:rsidP="00831BF1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Více informací zájemci najdou na webu Člověka v tísni </w:t>
      </w:r>
      <w:hyperlink r:id="rId6" w:history="1">
        <w:r w:rsidRPr="00831BF1">
          <w:rPr>
            <w:rFonts w:ascii="Times New Roman" w:eastAsia="Times New Roman" w:hAnsi="Times New Roman" w:cs="Times New Roman"/>
            <w:color w:val="232323"/>
            <w:sz w:val="28"/>
            <w:szCs w:val="28"/>
            <w:u w:val="single"/>
            <w:lang w:eastAsia="cs-CZ"/>
          </w:rPr>
          <w:t>clovekvtisni.cz/grant-topeni</w:t>
        </w:r>
      </w:hyperlink>
      <w:r w:rsidRPr="00831BF1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. </w:t>
      </w:r>
    </w:p>
    <w:p w:rsidR="00F8265D" w:rsidRDefault="00831BF1">
      <w:r>
        <w:rPr>
          <w:noProof/>
          <w:lang w:eastAsia="cs-CZ"/>
        </w:rPr>
        <w:lastRenderedPageBreak/>
        <w:drawing>
          <wp:inline distT="0" distB="0" distL="0" distR="0" wp14:anchorId="1A4396CC" wp14:editId="7C8D0563">
            <wp:extent cx="5760720" cy="7477989"/>
            <wp:effectExtent l="0" t="0" r="0" b="8890"/>
            <wp:docPr id="1" name="obrázek 3" descr="dotace na ko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tace na kot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SansCondensed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F1"/>
    <w:rsid w:val="00831BF1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7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lovekvtisni.cz/povodne-2024-program-pro-nove-usporne-vytapeni-12152gp" TargetMode="External"/><Relationship Id="rId5" Type="http://schemas.openxmlformats.org/officeDocument/2006/relationships/hyperlink" Target="https://nap.grantys.cz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2025-01-17T05:49:00Z</dcterms:created>
  <dcterms:modified xsi:type="dcterms:W3CDTF">2025-01-17T05:50:00Z</dcterms:modified>
</cp:coreProperties>
</file>